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868" w:rsidRDefault="00DA0FB1" w:rsidP="00103E95">
      <w:pPr>
        <w:pStyle w:val="BodyText"/>
        <w:spacing w:before="92"/>
        <w:ind w:left="2601"/>
        <w:jc w:val="center"/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-323850</wp:posOffset>
            </wp:positionV>
            <wp:extent cx="736600" cy="8826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ckley Crest 5c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868">
        <w:t>Brackley Town Council</w:t>
      </w:r>
    </w:p>
    <w:p w:rsidR="00642CF7" w:rsidRDefault="00D75CEC" w:rsidP="00055868">
      <w:pPr>
        <w:pStyle w:val="BodyText"/>
        <w:spacing w:before="92"/>
        <w:ind w:left="2601"/>
        <w:jc w:val="center"/>
      </w:pPr>
      <w:r>
        <w:t xml:space="preserve">EFFECTIVENESS OF INTERNAL AUDIT </w:t>
      </w:r>
      <w:r w:rsidR="00172BAE">
        <w:t>2023-24</w:t>
      </w:r>
    </w:p>
    <w:p w:rsidR="00642CF7" w:rsidRDefault="00642CF7">
      <w:pPr>
        <w:spacing w:before="11"/>
        <w:rPr>
          <w:b/>
          <w:sz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6096"/>
        <w:gridCol w:w="5102"/>
      </w:tblGrid>
      <w:tr w:rsidR="00642CF7">
        <w:trPr>
          <w:trHeight w:val="780"/>
        </w:trPr>
        <w:tc>
          <w:tcPr>
            <w:tcW w:w="3403" w:type="dxa"/>
          </w:tcPr>
          <w:p w:rsidR="00642CF7" w:rsidRDefault="00D75CEC" w:rsidP="000558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INTERNAL CONTROL</w:t>
            </w:r>
          </w:p>
        </w:tc>
        <w:tc>
          <w:tcPr>
            <w:tcW w:w="6096" w:type="dxa"/>
          </w:tcPr>
          <w:p w:rsidR="00642CF7" w:rsidRDefault="00D75CEC" w:rsidP="000558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SUGGESTED TESTING</w:t>
            </w:r>
          </w:p>
        </w:tc>
        <w:tc>
          <w:tcPr>
            <w:tcW w:w="5102" w:type="dxa"/>
          </w:tcPr>
          <w:p w:rsidR="00642CF7" w:rsidRDefault="00D75CEC" w:rsidP="00055868">
            <w:pPr>
              <w:pStyle w:val="TableParagraph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TOWN COUNCIL CONTROLS</w:t>
            </w:r>
          </w:p>
        </w:tc>
      </w:tr>
      <w:tr w:rsidR="00642CF7">
        <w:trPr>
          <w:trHeight w:val="1360"/>
        </w:trPr>
        <w:tc>
          <w:tcPr>
            <w:tcW w:w="3403" w:type="dxa"/>
          </w:tcPr>
          <w:p w:rsidR="00642CF7" w:rsidRDefault="00D75CEC" w:rsidP="00055868">
            <w:pPr>
              <w:pStyle w:val="TableParagraph"/>
              <w:rPr>
                <w:b/>
              </w:rPr>
            </w:pPr>
            <w:r>
              <w:rPr>
                <w:b/>
              </w:rPr>
              <w:t>Proper bookkeeping</w:t>
            </w:r>
          </w:p>
        </w:tc>
        <w:tc>
          <w:tcPr>
            <w:tcW w:w="6096" w:type="dxa"/>
          </w:tcPr>
          <w:p w:rsidR="00642CF7" w:rsidRDefault="00D75CEC" w:rsidP="00055868">
            <w:pPr>
              <w:pStyle w:val="TableParagraph"/>
              <w:tabs>
                <w:tab w:val="left" w:pos="243"/>
              </w:tabs>
              <w:ind w:left="103"/>
            </w:pPr>
            <w:r>
              <w:t>Is the cashbook maintained and up to</w:t>
            </w:r>
            <w:r>
              <w:rPr>
                <w:spacing w:val="-16"/>
              </w:rPr>
              <w:t xml:space="preserve"> </w:t>
            </w:r>
            <w:r>
              <w:t>date?</w:t>
            </w:r>
          </w:p>
          <w:p w:rsidR="00642CF7" w:rsidRDefault="00D75CEC" w:rsidP="00055868">
            <w:pPr>
              <w:pStyle w:val="TableParagraph"/>
              <w:tabs>
                <w:tab w:val="left" w:pos="243"/>
              </w:tabs>
              <w:ind w:left="103"/>
            </w:pPr>
            <w:r>
              <w:t>Is the cashbook arithmetic</w:t>
            </w:r>
            <w:r>
              <w:rPr>
                <w:spacing w:val="-14"/>
              </w:rPr>
              <w:t xml:space="preserve"> </w:t>
            </w:r>
            <w:r>
              <w:t>correct?</w:t>
            </w:r>
          </w:p>
          <w:p w:rsidR="00642CF7" w:rsidRDefault="00D75CEC" w:rsidP="00055868">
            <w:pPr>
              <w:pStyle w:val="TableParagraph"/>
              <w:tabs>
                <w:tab w:val="left" w:pos="243"/>
              </w:tabs>
              <w:ind w:left="103"/>
            </w:pPr>
            <w:r>
              <w:t>Is the cashbook regularly</w:t>
            </w:r>
            <w:r>
              <w:rPr>
                <w:spacing w:val="-17"/>
              </w:rPr>
              <w:t xml:space="preserve"> </w:t>
            </w:r>
            <w:r>
              <w:t>balanced?</w:t>
            </w:r>
          </w:p>
        </w:tc>
        <w:tc>
          <w:tcPr>
            <w:tcW w:w="5102" w:type="dxa"/>
          </w:tcPr>
          <w:p w:rsidR="00055868" w:rsidRDefault="00D75CEC" w:rsidP="00055868">
            <w:pPr>
              <w:pStyle w:val="TableParagraph"/>
              <w:ind w:left="179" w:right="120"/>
            </w:pPr>
            <w:r>
              <w:t xml:space="preserve">The Council </w:t>
            </w:r>
            <w:r w:rsidR="00055868">
              <w:t>uses</w:t>
            </w:r>
            <w:r>
              <w:t xml:space="preserve"> a software program called RBS Omega which is specifically designed for Local Councils.  </w:t>
            </w:r>
          </w:p>
          <w:p w:rsidR="00055868" w:rsidRDefault="00055868" w:rsidP="00055868">
            <w:pPr>
              <w:pStyle w:val="TableParagraph"/>
              <w:ind w:left="179" w:right="120"/>
            </w:pPr>
          </w:p>
          <w:p w:rsidR="00642CF7" w:rsidRDefault="00D75CEC" w:rsidP="00055868">
            <w:pPr>
              <w:pStyle w:val="TableParagraph"/>
              <w:ind w:left="179" w:right="120"/>
            </w:pPr>
            <w:r>
              <w:t>Control over these aspects is part of the</w:t>
            </w:r>
            <w:r>
              <w:rPr>
                <w:spacing w:val="-3"/>
              </w:rPr>
              <w:t xml:space="preserve"> </w:t>
            </w:r>
            <w:r>
              <w:t>program.</w:t>
            </w:r>
          </w:p>
        </w:tc>
      </w:tr>
      <w:tr w:rsidR="00642CF7">
        <w:trPr>
          <w:trHeight w:val="6060"/>
        </w:trPr>
        <w:tc>
          <w:tcPr>
            <w:tcW w:w="3403" w:type="dxa"/>
          </w:tcPr>
          <w:p w:rsidR="00642CF7" w:rsidRDefault="00055868" w:rsidP="00055868">
            <w:pPr>
              <w:pStyle w:val="TableParagraph"/>
              <w:ind w:right="178"/>
              <w:rPr>
                <w:b/>
              </w:rPr>
            </w:pPr>
            <w:r>
              <w:rPr>
                <w:b/>
              </w:rPr>
              <w:t>Standing Orders and Financial R</w:t>
            </w:r>
            <w:r w:rsidR="00D75CEC">
              <w:rPr>
                <w:b/>
              </w:rPr>
              <w:t>egu</w:t>
            </w:r>
            <w:r>
              <w:rPr>
                <w:b/>
              </w:rPr>
              <w:t>lations adopted and applied</w:t>
            </w:r>
          </w:p>
          <w:p w:rsidR="00642CF7" w:rsidRDefault="00642CF7" w:rsidP="00055868">
            <w:pPr>
              <w:pStyle w:val="TableParagraph"/>
              <w:ind w:left="0"/>
              <w:rPr>
                <w:b/>
                <w:sz w:val="24"/>
              </w:rPr>
            </w:pPr>
          </w:p>
          <w:p w:rsidR="00642CF7" w:rsidRDefault="00D75CEC" w:rsidP="00055868">
            <w:pPr>
              <w:pStyle w:val="TableParagraph"/>
              <w:rPr>
                <w:b/>
              </w:rPr>
            </w:pPr>
            <w:r>
              <w:rPr>
                <w:b/>
              </w:rPr>
              <w:t>Payments controls</w:t>
            </w:r>
          </w:p>
        </w:tc>
        <w:tc>
          <w:tcPr>
            <w:tcW w:w="6096" w:type="dxa"/>
          </w:tcPr>
          <w:p w:rsidR="00642CF7" w:rsidRDefault="00D75CEC" w:rsidP="00055868">
            <w:pPr>
              <w:pStyle w:val="TableParagraph"/>
              <w:tabs>
                <w:tab w:val="left" w:pos="322"/>
              </w:tabs>
              <w:ind w:left="103" w:right="644"/>
            </w:pPr>
            <w:r>
              <w:t>Has the council formally adopted standing orders and financial</w:t>
            </w:r>
            <w:r>
              <w:rPr>
                <w:spacing w:val="-10"/>
              </w:rPr>
              <w:t xml:space="preserve"> </w:t>
            </w:r>
            <w:r>
              <w:t>regulations?</w:t>
            </w:r>
          </w:p>
          <w:p w:rsidR="00642CF7" w:rsidRDefault="00642CF7" w:rsidP="00055868">
            <w:pPr>
              <w:pStyle w:val="TableParagraph"/>
              <w:ind w:left="0"/>
              <w:rPr>
                <w:b/>
                <w:sz w:val="24"/>
              </w:rPr>
            </w:pPr>
          </w:p>
          <w:p w:rsidR="00642CF7" w:rsidRDefault="00642CF7" w:rsidP="00055868">
            <w:pPr>
              <w:pStyle w:val="TableParagraph"/>
              <w:ind w:left="0"/>
              <w:rPr>
                <w:b/>
                <w:sz w:val="24"/>
              </w:rPr>
            </w:pPr>
          </w:p>
          <w:p w:rsidR="00D75CEC" w:rsidRDefault="00055868" w:rsidP="00055868">
            <w:pPr>
              <w:pStyle w:val="TableParagraph"/>
              <w:tabs>
                <w:tab w:val="left" w:pos="243"/>
              </w:tabs>
              <w:ind w:left="103" w:right="440"/>
            </w:pPr>
            <w:r>
              <w:t>Has a Responsible Financial O</w:t>
            </w:r>
            <w:r w:rsidR="00D75CEC">
              <w:t>fficer been appointed</w:t>
            </w:r>
            <w:r w:rsidR="00D75CEC">
              <w:rPr>
                <w:spacing w:val="-29"/>
              </w:rPr>
              <w:t xml:space="preserve"> </w:t>
            </w:r>
            <w:r w:rsidR="00D75CEC">
              <w:t>with specific</w:t>
            </w:r>
            <w:r w:rsidR="00D75CEC">
              <w:rPr>
                <w:spacing w:val="-3"/>
              </w:rPr>
              <w:t xml:space="preserve"> </w:t>
            </w:r>
            <w:r w:rsidR="00D75CEC">
              <w:t>duties?</w:t>
            </w:r>
          </w:p>
          <w:p w:rsidR="00055868" w:rsidRDefault="00055868" w:rsidP="00055868">
            <w:pPr>
              <w:pStyle w:val="TableParagraph"/>
              <w:tabs>
                <w:tab w:val="left" w:pos="243"/>
              </w:tabs>
              <w:ind w:left="103" w:right="440"/>
            </w:pPr>
          </w:p>
          <w:p w:rsidR="00642CF7" w:rsidRDefault="00D75CEC" w:rsidP="00055868">
            <w:pPr>
              <w:pStyle w:val="TableParagraph"/>
              <w:tabs>
                <w:tab w:val="left" w:pos="243"/>
              </w:tabs>
              <w:ind w:left="103" w:right="609"/>
            </w:pPr>
            <w:r>
              <w:t xml:space="preserve">Have items or services above the de </w:t>
            </w:r>
            <w:proofErr w:type="spellStart"/>
            <w:r>
              <w:t>minimus</w:t>
            </w:r>
            <w:proofErr w:type="spellEnd"/>
            <w:r>
              <w:rPr>
                <w:spacing w:val="-27"/>
              </w:rPr>
              <w:t xml:space="preserve"> </w:t>
            </w:r>
            <w:r>
              <w:t>amount been competitively</w:t>
            </w:r>
            <w:r>
              <w:rPr>
                <w:spacing w:val="-15"/>
              </w:rPr>
              <w:t xml:space="preserve"> </w:t>
            </w:r>
            <w:r>
              <w:t>purchased?</w:t>
            </w:r>
          </w:p>
          <w:p w:rsidR="00642CF7" w:rsidRDefault="00642CF7" w:rsidP="00055868">
            <w:pPr>
              <w:pStyle w:val="TableParagraph"/>
              <w:ind w:left="0"/>
              <w:rPr>
                <w:b/>
              </w:rPr>
            </w:pPr>
          </w:p>
          <w:p w:rsidR="00055868" w:rsidRDefault="00055868" w:rsidP="00055868">
            <w:pPr>
              <w:pStyle w:val="TableParagraph"/>
              <w:tabs>
                <w:tab w:val="left" w:pos="243"/>
              </w:tabs>
              <w:ind w:left="103" w:right="633"/>
            </w:pPr>
          </w:p>
          <w:p w:rsidR="00642CF7" w:rsidRDefault="00D75CEC" w:rsidP="00055868">
            <w:pPr>
              <w:pStyle w:val="TableParagraph"/>
              <w:tabs>
                <w:tab w:val="left" w:pos="243"/>
              </w:tabs>
              <w:ind w:left="103" w:right="633"/>
            </w:pPr>
            <w:r>
              <w:t>Are payments in the cashbook supported by</w:t>
            </w:r>
            <w:r>
              <w:rPr>
                <w:spacing w:val="-21"/>
              </w:rPr>
              <w:t xml:space="preserve"> </w:t>
            </w:r>
            <w:r>
              <w:t xml:space="preserve">invoices, </w:t>
            </w:r>
            <w:proofErr w:type="spellStart"/>
            <w:r>
              <w:t>authorised</w:t>
            </w:r>
            <w:proofErr w:type="spellEnd"/>
            <w:r>
              <w:t xml:space="preserve"> and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minuted</w:t>
            </w:r>
            <w:proofErr w:type="spellEnd"/>
            <w:r>
              <w:t>?</w:t>
            </w:r>
          </w:p>
          <w:p w:rsidR="00642CF7" w:rsidRDefault="00642CF7" w:rsidP="00055868">
            <w:pPr>
              <w:pStyle w:val="TableParagraph"/>
              <w:ind w:left="0"/>
              <w:rPr>
                <w:b/>
                <w:sz w:val="24"/>
              </w:rPr>
            </w:pPr>
          </w:p>
          <w:p w:rsidR="00055868" w:rsidRDefault="00055868" w:rsidP="00055868">
            <w:pPr>
              <w:pStyle w:val="TableParagraph"/>
              <w:tabs>
                <w:tab w:val="left" w:pos="243"/>
              </w:tabs>
              <w:ind w:left="103" w:right="730"/>
            </w:pPr>
          </w:p>
          <w:p w:rsidR="00055868" w:rsidRDefault="00055868" w:rsidP="00055868">
            <w:pPr>
              <w:pStyle w:val="TableParagraph"/>
              <w:tabs>
                <w:tab w:val="left" w:pos="243"/>
              </w:tabs>
              <w:ind w:left="103" w:right="730"/>
            </w:pPr>
          </w:p>
          <w:p w:rsidR="00172BAE" w:rsidRDefault="00172BAE" w:rsidP="00055868">
            <w:pPr>
              <w:pStyle w:val="TableParagraph"/>
              <w:tabs>
                <w:tab w:val="left" w:pos="243"/>
              </w:tabs>
              <w:ind w:left="103" w:right="730"/>
            </w:pPr>
          </w:p>
          <w:p w:rsidR="00172BAE" w:rsidRDefault="00172BAE" w:rsidP="00055868">
            <w:pPr>
              <w:pStyle w:val="TableParagraph"/>
              <w:tabs>
                <w:tab w:val="left" w:pos="243"/>
              </w:tabs>
              <w:ind w:left="103" w:right="730"/>
            </w:pPr>
          </w:p>
          <w:p w:rsidR="00642CF7" w:rsidRDefault="00D75CEC" w:rsidP="00055868">
            <w:pPr>
              <w:pStyle w:val="TableParagraph"/>
              <w:tabs>
                <w:tab w:val="left" w:pos="243"/>
              </w:tabs>
              <w:ind w:left="103" w:right="730"/>
            </w:pPr>
            <w:r>
              <w:t>Has VAT on payments been identified, recorded and reclaimed?</w:t>
            </w:r>
          </w:p>
          <w:p w:rsidR="00D75CEC" w:rsidRDefault="00D75CEC" w:rsidP="00055868">
            <w:pPr>
              <w:pStyle w:val="TableParagraph"/>
              <w:tabs>
                <w:tab w:val="left" w:pos="243"/>
              </w:tabs>
              <w:ind w:left="0" w:right="730"/>
            </w:pPr>
          </w:p>
          <w:p w:rsidR="00642CF7" w:rsidRDefault="00D75CEC" w:rsidP="00055868">
            <w:pPr>
              <w:pStyle w:val="TableParagraph"/>
              <w:tabs>
                <w:tab w:val="left" w:pos="243"/>
              </w:tabs>
              <w:ind w:left="103" w:right="864"/>
            </w:pPr>
            <w:r>
              <w:t>Is s137 expenditure separately recorded and within statutory</w:t>
            </w:r>
            <w:r>
              <w:rPr>
                <w:spacing w:val="-4"/>
              </w:rPr>
              <w:t xml:space="preserve"> </w:t>
            </w:r>
            <w:r>
              <w:t>limits?</w:t>
            </w:r>
          </w:p>
        </w:tc>
        <w:tc>
          <w:tcPr>
            <w:tcW w:w="5102" w:type="dxa"/>
          </w:tcPr>
          <w:p w:rsidR="00642CF7" w:rsidRDefault="00D75CEC" w:rsidP="00055868">
            <w:pPr>
              <w:pStyle w:val="TableParagraph"/>
              <w:ind w:left="179"/>
            </w:pPr>
            <w:r>
              <w:t>Yes</w:t>
            </w:r>
          </w:p>
          <w:p w:rsidR="00055868" w:rsidRDefault="00055868" w:rsidP="00055868">
            <w:pPr>
              <w:pStyle w:val="TableParagraph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055868" w:rsidRDefault="00055868" w:rsidP="00055868">
            <w:pPr>
              <w:pStyle w:val="TableParagraph"/>
              <w:ind w:left="179"/>
              <w:rPr>
                <w:b/>
                <w:sz w:val="24"/>
              </w:rPr>
            </w:pPr>
          </w:p>
          <w:p w:rsidR="00055868" w:rsidRDefault="00055868" w:rsidP="00055868">
            <w:pPr>
              <w:pStyle w:val="TableParagraph"/>
              <w:ind w:left="179"/>
              <w:rPr>
                <w:b/>
                <w:sz w:val="24"/>
              </w:rPr>
            </w:pPr>
          </w:p>
          <w:p w:rsidR="00642CF7" w:rsidRDefault="00D75CEC" w:rsidP="00055868">
            <w:pPr>
              <w:pStyle w:val="TableParagraph"/>
              <w:ind w:left="179"/>
            </w:pPr>
            <w:r>
              <w:t>Yes</w:t>
            </w:r>
          </w:p>
          <w:p w:rsidR="00642CF7" w:rsidRDefault="00642CF7" w:rsidP="00055868">
            <w:pPr>
              <w:pStyle w:val="TableParagraph"/>
              <w:ind w:left="179"/>
              <w:rPr>
                <w:b/>
                <w:sz w:val="21"/>
              </w:rPr>
            </w:pPr>
          </w:p>
          <w:p w:rsidR="00D75CEC" w:rsidRDefault="00D75CEC" w:rsidP="00055868">
            <w:pPr>
              <w:pStyle w:val="TableParagraph"/>
              <w:ind w:left="179" w:right="151"/>
            </w:pPr>
          </w:p>
          <w:p w:rsidR="00D75CEC" w:rsidRDefault="00D75CEC" w:rsidP="00055868">
            <w:pPr>
              <w:pStyle w:val="TableParagraph"/>
              <w:ind w:left="179" w:right="151"/>
            </w:pPr>
            <w:r>
              <w:t>Yes exceptions</w:t>
            </w:r>
            <w:r w:rsidR="00055868">
              <w:t xml:space="preserve"> have been made with suspension </w:t>
            </w:r>
            <w:r>
              <w:t xml:space="preserve">of Financial Regulations for appropriate reasons. </w:t>
            </w:r>
          </w:p>
          <w:p w:rsidR="00D75CEC" w:rsidRDefault="00D75CEC" w:rsidP="00055868">
            <w:pPr>
              <w:pStyle w:val="TableParagraph"/>
              <w:ind w:left="179" w:right="151"/>
            </w:pPr>
          </w:p>
          <w:p w:rsidR="00642CF7" w:rsidRDefault="00055868" w:rsidP="00055868">
            <w:pPr>
              <w:pStyle w:val="TableParagraph"/>
              <w:ind w:left="179" w:right="151"/>
            </w:pPr>
            <w:r>
              <w:t>A schedule of expenditure</w:t>
            </w:r>
            <w:r w:rsidR="00D75CEC">
              <w:t xml:space="preserve"> is presented to each </w:t>
            </w:r>
            <w:r>
              <w:t>Finance and Policy</w:t>
            </w:r>
            <w:r w:rsidR="00D75CEC">
              <w:t xml:space="preserve"> meeting. Invoices are available at the meeting for i</w:t>
            </w:r>
            <w:r>
              <w:t>nspection and signature by two C</w:t>
            </w:r>
            <w:r w:rsidR="00D75CEC">
              <w:t>ouncillors.</w:t>
            </w:r>
            <w:r w:rsidR="00172BAE">
              <w:t xml:space="preserve"> We have also introduced the raising of purchase orders before any expenditure is agreed.</w:t>
            </w:r>
          </w:p>
          <w:p w:rsidR="00642CF7" w:rsidRDefault="00642CF7" w:rsidP="00055868">
            <w:pPr>
              <w:pStyle w:val="TableParagraph"/>
              <w:ind w:left="179"/>
              <w:rPr>
                <w:b/>
                <w:sz w:val="21"/>
              </w:rPr>
            </w:pPr>
          </w:p>
          <w:p w:rsidR="00642CF7" w:rsidRDefault="00D75CEC" w:rsidP="00055868">
            <w:pPr>
              <w:pStyle w:val="TableParagraph"/>
              <w:ind w:left="179" w:right="274"/>
            </w:pPr>
            <w:r>
              <w:t xml:space="preserve">Yes – a list is produced by </w:t>
            </w:r>
            <w:r w:rsidR="00055868">
              <w:t>Omega</w:t>
            </w:r>
            <w:r>
              <w:t xml:space="preserve"> and reclaimed every 3 months.</w:t>
            </w:r>
          </w:p>
          <w:p w:rsidR="00D75CEC" w:rsidRDefault="00D75CEC" w:rsidP="00055868">
            <w:pPr>
              <w:pStyle w:val="TableParagraph"/>
              <w:ind w:left="179" w:right="176"/>
            </w:pPr>
          </w:p>
          <w:p w:rsidR="00642CF7" w:rsidRDefault="00D75CEC" w:rsidP="00055868">
            <w:pPr>
              <w:pStyle w:val="TableParagraph"/>
              <w:ind w:left="179" w:right="176"/>
            </w:pPr>
            <w:r>
              <w:t xml:space="preserve">The Council has adopted the General Power of Competence </w:t>
            </w:r>
            <w:r w:rsidR="00103E95">
              <w:t xml:space="preserve">so </w:t>
            </w:r>
            <w:r>
              <w:t>this is no longer a legal requirement</w:t>
            </w:r>
          </w:p>
        </w:tc>
      </w:tr>
    </w:tbl>
    <w:p w:rsidR="00642CF7" w:rsidRDefault="00642CF7" w:rsidP="00055868">
      <w:pPr>
        <w:pStyle w:val="BodyText"/>
        <w:rPr>
          <w:rFonts w:ascii="Times New Roman"/>
          <w:b w:val="0"/>
          <w:sz w:val="29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6096"/>
        <w:gridCol w:w="5102"/>
      </w:tblGrid>
      <w:tr w:rsidR="00642CF7">
        <w:trPr>
          <w:trHeight w:val="780"/>
        </w:trPr>
        <w:tc>
          <w:tcPr>
            <w:tcW w:w="3403" w:type="dxa"/>
          </w:tcPr>
          <w:p w:rsidR="00642CF7" w:rsidRDefault="00D75CEC" w:rsidP="000558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INTERNAL CONTROL</w:t>
            </w:r>
          </w:p>
        </w:tc>
        <w:tc>
          <w:tcPr>
            <w:tcW w:w="6096" w:type="dxa"/>
          </w:tcPr>
          <w:p w:rsidR="00642CF7" w:rsidRDefault="00D75CEC" w:rsidP="000558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SUGGESTED TESTING</w:t>
            </w:r>
          </w:p>
        </w:tc>
        <w:tc>
          <w:tcPr>
            <w:tcW w:w="5102" w:type="dxa"/>
          </w:tcPr>
          <w:p w:rsidR="00642CF7" w:rsidRDefault="00D75CEC" w:rsidP="000558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TOWN COUNCIL CONTROLS</w:t>
            </w:r>
          </w:p>
        </w:tc>
      </w:tr>
      <w:tr w:rsidR="00642CF7">
        <w:trPr>
          <w:trHeight w:val="4040"/>
        </w:trPr>
        <w:tc>
          <w:tcPr>
            <w:tcW w:w="3403" w:type="dxa"/>
          </w:tcPr>
          <w:p w:rsidR="00642CF7" w:rsidRDefault="00D75CEC" w:rsidP="00055868">
            <w:pPr>
              <w:pStyle w:val="TableParagraph"/>
              <w:ind w:right="1388"/>
              <w:rPr>
                <w:b/>
              </w:rPr>
            </w:pPr>
            <w:r>
              <w:rPr>
                <w:b/>
              </w:rPr>
              <w:t>Risk management arrangements</w:t>
            </w:r>
          </w:p>
        </w:tc>
        <w:tc>
          <w:tcPr>
            <w:tcW w:w="6096" w:type="dxa"/>
          </w:tcPr>
          <w:p w:rsidR="00642CF7" w:rsidRDefault="00D75CEC" w:rsidP="00055868">
            <w:pPr>
              <w:pStyle w:val="TableParagraph"/>
              <w:tabs>
                <w:tab w:val="left" w:pos="243"/>
              </w:tabs>
              <w:ind w:left="103" w:right="132"/>
            </w:pPr>
            <w:r>
              <w:t>Does a review of the minutes identify any unusual</w:t>
            </w:r>
            <w:r>
              <w:rPr>
                <w:spacing w:val="-30"/>
              </w:rPr>
              <w:t xml:space="preserve"> </w:t>
            </w:r>
            <w:r>
              <w:t>financial activity?</w:t>
            </w:r>
          </w:p>
          <w:p w:rsidR="00642CF7" w:rsidRDefault="00642CF7" w:rsidP="00055868">
            <w:pPr>
              <w:pStyle w:val="TableParagraph"/>
              <w:ind w:left="0"/>
              <w:rPr>
                <w:rFonts w:ascii="Times New Roman"/>
              </w:rPr>
            </w:pPr>
          </w:p>
          <w:p w:rsidR="00642CF7" w:rsidRDefault="00B22254" w:rsidP="00055868">
            <w:pPr>
              <w:pStyle w:val="TableParagraph"/>
              <w:tabs>
                <w:tab w:val="left" w:pos="243"/>
              </w:tabs>
              <w:ind w:left="103" w:right="293"/>
            </w:pPr>
            <w:r>
              <w:t>Do minutes record the C</w:t>
            </w:r>
            <w:r w:rsidR="00D75CEC">
              <w:t>ouncil carrying out an annual</w:t>
            </w:r>
            <w:r w:rsidR="00D75CEC">
              <w:rPr>
                <w:spacing w:val="-30"/>
              </w:rPr>
              <w:t xml:space="preserve"> </w:t>
            </w:r>
            <w:r w:rsidR="00D75CEC">
              <w:t>risk assessment?</w:t>
            </w:r>
          </w:p>
          <w:p w:rsidR="00642CF7" w:rsidRDefault="00642CF7" w:rsidP="00055868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:rsidR="00642CF7" w:rsidRDefault="00D75CEC" w:rsidP="00055868">
            <w:pPr>
              <w:pStyle w:val="TableParagraph"/>
              <w:tabs>
                <w:tab w:val="left" w:pos="243"/>
              </w:tabs>
              <w:ind w:left="103"/>
            </w:pPr>
            <w:r>
              <w:t>Is insurance cover appropriate and</w:t>
            </w:r>
            <w:r>
              <w:rPr>
                <w:spacing w:val="-19"/>
              </w:rPr>
              <w:t xml:space="preserve"> </w:t>
            </w:r>
            <w:r>
              <w:t>adequate?</w:t>
            </w:r>
          </w:p>
          <w:p w:rsidR="00642CF7" w:rsidRDefault="00642CF7" w:rsidP="00055868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:rsidR="00662D75" w:rsidRDefault="00662D75" w:rsidP="00055868">
            <w:pPr>
              <w:pStyle w:val="TableParagraph"/>
              <w:tabs>
                <w:tab w:val="left" w:pos="243"/>
              </w:tabs>
              <w:ind w:left="103" w:right="411"/>
            </w:pPr>
          </w:p>
          <w:p w:rsidR="00662D75" w:rsidRDefault="00662D75" w:rsidP="00055868">
            <w:pPr>
              <w:pStyle w:val="ListParagraph"/>
            </w:pPr>
          </w:p>
          <w:p w:rsidR="00662D75" w:rsidRDefault="00662D75" w:rsidP="00055868">
            <w:pPr>
              <w:pStyle w:val="TableParagraph"/>
              <w:tabs>
                <w:tab w:val="left" w:pos="243"/>
              </w:tabs>
              <w:ind w:left="103" w:right="411"/>
            </w:pPr>
          </w:p>
          <w:p w:rsidR="00642CF7" w:rsidRDefault="00172BAE" w:rsidP="00172BAE">
            <w:pPr>
              <w:pStyle w:val="TableParagraph"/>
              <w:tabs>
                <w:tab w:val="left" w:pos="243"/>
              </w:tabs>
              <w:ind w:left="0" w:right="411"/>
            </w:pPr>
            <w:r>
              <w:t xml:space="preserve"> </w:t>
            </w:r>
            <w:r w:rsidR="00D75CEC">
              <w:t>Are internal financial controls documented and regularly reviewed?</w:t>
            </w:r>
          </w:p>
        </w:tc>
        <w:tc>
          <w:tcPr>
            <w:tcW w:w="5102" w:type="dxa"/>
          </w:tcPr>
          <w:p w:rsidR="00662D75" w:rsidRDefault="00D75CEC" w:rsidP="00055868">
            <w:pPr>
              <w:pStyle w:val="TableParagraph"/>
              <w:ind w:right="445"/>
            </w:pPr>
            <w:r>
              <w:t xml:space="preserve">To be reviewed by Internal Auditor at final accounts. Nothing identified in last year’s audit </w:t>
            </w:r>
          </w:p>
          <w:p w:rsidR="00662D75" w:rsidRDefault="00662D75" w:rsidP="00055868">
            <w:pPr>
              <w:pStyle w:val="TableParagraph"/>
              <w:ind w:right="445"/>
            </w:pPr>
          </w:p>
          <w:p w:rsidR="00642CF7" w:rsidRDefault="00D75CEC" w:rsidP="00055868">
            <w:pPr>
              <w:pStyle w:val="TableParagraph"/>
              <w:ind w:right="445"/>
            </w:pPr>
            <w:r>
              <w:t xml:space="preserve">Yes.  This </w:t>
            </w:r>
            <w:r w:rsidR="00103E95">
              <w:t xml:space="preserve">was carried out in </w:t>
            </w:r>
            <w:r w:rsidR="00172BAE">
              <w:t>February 2022</w:t>
            </w:r>
          </w:p>
          <w:p w:rsidR="00642CF7" w:rsidRDefault="00642CF7" w:rsidP="000558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72BAE" w:rsidRDefault="00172BAE" w:rsidP="00055868">
            <w:pPr>
              <w:pStyle w:val="TableParagraph"/>
              <w:ind w:right="360"/>
            </w:pPr>
          </w:p>
          <w:p w:rsidR="00642CF7" w:rsidRDefault="00D75CEC" w:rsidP="00055868">
            <w:pPr>
              <w:pStyle w:val="TableParagraph"/>
              <w:ind w:right="360"/>
            </w:pPr>
            <w:r>
              <w:t xml:space="preserve">Yes, currently </w:t>
            </w:r>
            <w:r w:rsidR="006938C2">
              <w:t>with WPS (Aviva), following a full</w:t>
            </w:r>
            <w:r>
              <w:t xml:space="preserve"> review of cover undertaken by Town Clerk at renewal. Any changes to cover </w:t>
            </w:r>
            <w:r w:rsidR="00B22254">
              <w:t>WPS are</w:t>
            </w:r>
            <w:r>
              <w:t xml:space="preserve"> notified immediately.</w:t>
            </w:r>
          </w:p>
          <w:p w:rsidR="00642CF7" w:rsidRDefault="00642CF7" w:rsidP="00055868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:rsidR="00642CF7" w:rsidRDefault="00D75CEC" w:rsidP="00103E95">
            <w:pPr>
              <w:pStyle w:val="TableParagraph"/>
              <w:ind w:right="286"/>
            </w:pPr>
            <w:r>
              <w:t xml:space="preserve">The </w:t>
            </w:r>
            <w:r w:rsidR="00AB69A5">
              <w:t>Council carr</w:t>
            </w:r>
            <w:r w:rsidR="00103E95">
              <w:t>ies</w:t>
            </w:r>
            <w:r w:rsidR="00AB69A5">
              <w:t xml:space="preserve"> out internal monitoring</w:t>
            </w:r>
            <w:r>
              <w:t xml:space="preserve"> on a regular basis by a </w:t>
            </w:r>
            <w:r w:rsidR="00AB69A5">
              <w:t>nominated Councillor</w:t>
            </w:r>
            <w:r>
              <w:t xml:space="preserve">. This is undertaken periodically </w:t>
            </w:r>
            <w:r w:rsidR="00AB69A5">
              <w:t xml:space="preserve">throughout the year, a </w:t>
            </w:r>
            <w:r>
              <w:t xml:space="preserve">summary </w:t>
            </w:r>
            <w:r w:rsidR="00AB69A5">
              <w:t>is reported back to the Finance and Policy Committee</w:t>
            </w:r>
            <w:r>
              <w:t>.</w:t>
            </w:r>
            <w:r w:rsidR="006938C2">
              <w:t xml:space="preserve"> There is also a monthly spot check of payments, undertaken by a member of the Finance &amp; Policy Committee</w:t>
            </w:r>
          </w:p>
        </w:tc>
      </w:tr>
      <w:tr w:rsidR="00642CF7">
        <w:trPr>
          <w:trHeight w:val="1760"/>
        </w:trPr>
        <w:tc>
          <w:tcPr>
            <w:tcW w:w="3403" w:type="dxa"/>
          </w:tcPr>
          <w:p w:rsidR="00642CF7" w:rsidRDefault="00D75CEC" w:rsidP="00055868">
            <w:pPr>
              <w:pStyle w:val="TableParagraph"/>
              <w:rPr>
                <w:b/>
              </w:rPr>
            </w:pPr>
            <w:r>
              <w:rPr>
                <w:b/>
              </w:rPr>
              <w:t>Budgetary Controls</w:t>
            </w:r>
          </w:p>
        </w:tc>
        <w:tc>
          <w:tcPr>
            <w:tcW w:w="6096" w:type="dxa"/>
          </w:tcPr>
          <w:p w:rsidR="00642CF7" w:rsidRDefault="00D75CEC" w:rsidP="00055868">
            <w:pPr>
              <w:pStyle w:val="TableParagraph"/>
              <w:tabs>
                <w:tab w:val="left" w:pos="243"/>
              </w:tabs>
              <w:ind w:left="103" w:right="364"/>
            </w:pPr>
            <w:r>
              <w:t>Has the council prepared an annual budget in support</w:t>
            </w:r>
            <w:r>
              <w:rPr>
                <w:spacing w:val="-24"/>
              </w:rPr>
              <w:t xml:space="preserve"> </w:t>
            </w:r>
            <w:r>
              <w:t>of its</w:t>
            </w:r>
            <w:r>
              <w:rPr>
                <w:spacing w:val="-2"/>
              </w:rPr>
              <w:t xml:space="preserve"> </w:t>
            </w:r>
            <w:r>
              <w:t>precept?</w:t>
            </w:r>
          </w:p>
          <w:p w:rsidR="00662D75" w:rsidRDefault="00662D75" w:rsidP="00055868">
            <w:pPr>
              <w:pStyle w:val="TableParagraph"/>
              <w:tabs>
                <w:tab w:val="left" w:pos="243"/>
              </w:tabs>
              <w:ind w:left="103" w:right="364"/>
            </w:pPr>
          </w:p>
          <w:p w:rsidR="00642CF7" w:rsidRDefault="00D75CEC" w:rsidP="00055868">
            <w:pPr>
              <w:pStyle w:val="TableParagraph"/>
              <w:tabs>
                <w:tab w:val="left" w:pos="243"/>
              </w:tabs>
              <w:ind w:left="103" w:right="729"/>
            </w:pPr>
            <w:r>
              <w:t>Are there any significant unexplained variances from budget?</w:t>
            </w:r>
          </w:p>
          <w:p w:rsidR="00172BAE" w:rsidRDefault="00172BAE" w:rsidP="00055868">
            <w:pPr>
              <w:pStyle w:val="TableParagraph"/>
              <w:tabs>
                <w:tab w:val="left" w:pos="243"/>
              </w:tabs>
              <w:ind w:left="103" w:right="729"/>
            </w:pPr>
          </w:p>
          <w:p w:rsidR="00172BAE" w:rsidRDefault="00172BAE" w:rsidP="00055868">
            <w:pPr>
              <w:pStyle w:val="TableParagraph"/>
              <w:tabs>
                <w:tab w:val="left" w:pos="243"/>
              </w:tabs>
              <w:ind w:left="103" w:right="729"/>
            </w:pPr>
          </w:p>
        </w:tc>
        <w:tc>
          <w:tcPr>
            <w:tcW w:w="5102" w:type="dxa"/>
          </w:tcPr>
          <w:p w:rsidR="00642CF7" w:rsidRDefault="00D75CEC" w:rsidP="00055868">
            <w:pPr>
              <w:pStyle w:val="TableParagraph"/>
            </w:pPr>
            <w:r>
              <w:t>Yes</w:t>
            </w:r>
          </w:p>
          <w:p w:rsidR="00642CF7" w:rsidRDefault="00642CF7" w:rsidP="00055868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:rsidR="00662D75" w:rsidRDefault="00662D75" w:rsidP="00055868">
            <w:pPr>
              <w:pStyle w:val="TableParagraph"/>
            </w:pPr>
          </w:p>
          <w:p w:rsidR="00642CF7" w:rsidRDefault="00D75CEC" w:rsidP="00103E95">
            <w:pPr>
              <w:pStyle w:val="TableParagraph"/>
              <w:ind w:right="323"/>
            </w:pPr>
            <w:r>
              <w:t xml:space="preserve">Reasons for any such variances are provided in </w:t>
            </w:r>
            <w:r w:rsidR="00103E95">
              <w:t>a</w:t>
            </w:r>
            <w:r>
              <w:t xml:space="preserve"> covering report.</w:t>
            </w:r>
          </w:p>
          <w:p w:rsidR="00172BAE" w:rsidRDefault="00172BAE" w:rsidP="00103E95">
            <w:pPr>
              <w:pStyle w:val="TableParagraph"/>
              <w:ind w:right="323"/>
            </w:pPr>
          </w:p>
          <w:p w:rsidR="00172BAE" w:rsidRDefault="00172BAE" w:rsidP="00103E95">
            <w:pPr>
              <w:pStyle w:val="TableParagraph"/>
              <w:ind w:right="323"/>
            </w:pPr>
            <w:r>
              <w:t>Quarterly budgetary reports are presented to Finance &amp; Policy.</w:t>
            </w:r>
          </w:p>
        </w:tc>
      </w:tr>
      <w:tr w:rsidR="00642CF7">
        <w:trPr>
          <w:trHeight w:val="2260"/>
        </w:trPr>
        <w:tc>
          <w:tcPr>
            <w:tcW w:w="3403" w:type="dxa"/>
          </w:tcPr>
          <w:p w:rsidR="00642CF7" w:rsidRDefault="00D75CEC" w:rsidP="00055868">
            <w:pPr>
              <w:pStyle w:val="TableParagraph"/>
              <w:rPr>
                <w:b/>
              </w:rPr>
            </w:pPr>
            <w:r>
              <w:rPr>
                <w:b/>
              </w:rPr>
              <w:t>Income Controls</w:t>
            </w:r>
          </w:p>
        </w:tc>
        <w:tc>
          <w:tcPr>
            <w:tcW w:w="6096" w:type="dxa"/>
          </w:tcPr>
          <w:p w:rsidR="00642CF7" w:rsidRDefault="00D75CEC" w:rsidP="00055868">
            <w:pPr>
              <w:pStyle w:val="TableParagraph"/>
              <w:tabs>
                <w:tab w:val="left" w:pos="243"/>
              </w:tabs>
              <w:ind w:left="103"/>
            </w:pPr>
            <w:r>
              <w:t>Is income properly recorded and promptly</w:t>
            </w:r>
            <w:r>
              <w:rPr>
                <w:spacing w:val="-27"/>
              </w:rPr>
              <w:t xml:space="preserve"> </w:t>
            </w:r>
            <w:r>
              <w:t>banked?</w:t>
            </w:r>
          </w:p>
          <w:p w:rsidR="00642CF7" w:rsidRDefault="00642CF7" w:rsidP="00055868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:rsidR="00642CF7" w:rsidRDefault="00D75CEC" w:rsidP="00055868">
            <w:pPr>
              <w:pStyle w:val="TableParagraph"/>
              <w:tabs>
                <w:tab w:val="left" w:pos="243"/>
              </w:tabs>
              <w:ind w:left="103" w:right="778"/>
            </w:pPr>
            <w:r>
              <w:t>Does the precept recorded agree to the Council Tax authority’s</w:t>
            </w:r>
            <w:r>
              <w:rPr>
                <w:spacing w:val="-12"/>
              </w:rPr>
              <w:t xml:space="preserve"> </w:t>
            </w:r>
            <w:r>
              <w:t>notification?</w:t>
            </w:r>
          </w:p>
          <w:p w:rsidR="00AB69A5" w:rsidRDefault="00AB69A5" w:rsidP="00055868">
            <w:pPr>
              <w:pStyle w:val="TableParagraph"/>
              <w:tabs>
                <w:tab w:val="left" w:pos="243"/>
              </w:tabs>
              <w:ind w:left="103" w:right="778"/>
            </w:pPr>
          </w:p>
          <w:p w:rsidR="00642CF7" w:rsidRDefault="00D75CEC" w:rsidP="00AB69A5">
            <w:pPr>
              <w:pStyle w:val="TableParagraph"/>
              <w:tabs>
                <w:tab w:val="left" w:pos="243"/>
              </w:tabs>
              <w:ind w:left="103" w:right="386"/>
            </w:pPr>
            <w:r>
              <w:t>Are security controls over cash adequate and</w:t>
            </w:r>
            <w:r>
              <w:rPr>
                <w:spacing w:val="-6"/>
              </w:rPr>
              <w:t xml:space="preserve"> </w:t>
            </w:r>
            <w:r>
              <w:t>effective?</w:t>
            </w:r>
          </w:p>
        </w:tc>
        <w:tc>
          <w:tcPr>
            <w:tcW w:w="5102" w:type="dxa"/>
          </w:tcPr>
          <w:p w:rsidR="00642CF7" w:rsidRDefault="00D75CEC" w:rsidP="00055868">
            <w:pPr>
              <w:pStyle w:val="TableParagraph"/>
              <w:jc w:val="both"/>
            </w:pPr>
            <w:r>
              <w:t>Yes</w:t>
            </w:r>
          </w:p>
          <w:p w:rsidR="00642CF7" w:rsidRDefault="00642CF7" w:rsidP="00055868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:rsidR="00AB69A5" w:rsidRDefault="00AB69A5" w:rsidP="00055868">
            <w:pPr>
              <w:pStyle w:val="TableParagraph"/>
              <w:ind w:right="316"/>
              <w:jc w:val="both"/>
            </w:pPr>
            <w:r>
              <w:t>Yes</w:t>
            </w:r>
          </w:p>
          <w:p w:rsidR="00AB69A5" w:rsidRDefault="00AB69A5" w:rsidP="00055868">
            <w:pPr>
              <w:pStyle w:val="TableParagraph"/>
              <w:ind w:right="316"/>
              <w:jc w:val="both"/>
            </w:pPr>
          </w:p>
          <w:p w:rsidR="00AB69A5" w:rsidRDefault="00AB69A5" w:rsidP="00055868">
            <w:pPr>
              <w:pStyle w:val="TableParagraph"/>
              <w:ind w:right="316"/>
              <w:jc w:val="both"/>
            </w:pPr>
          </w:p>
          <w:p w:rsidR="00642CF7" w:rsidRDefault="00D75CEC" w:rsidP="00AB69A5">
            <w:pPr>
              <w:pStyle w:val="TableParagraph"/>
              <w:ind w:right="316"/>
              <w:jc w:val="both"/>
            </w:pPr>
            <w:r>
              <w:t xml:space="preserve">Yes - To be reviewed by Internal Auditor at final accounts. </w:t>
            </w:r>
          </w:p>
        </w:tc>
      </w:tr>
    </w:tbl>
    <w:p w:rsidR="00642CF7" w:rsidRDefault="00642CF7" w:rsidP="00055868">
      <w:pPr>
        <w:jc w:val="both"/>
        <w:sectPr w:rsidR="00642CF7">
          <w:headerReference w:type="default" r:id="rId8"/>
          <w:pgSz w:w="16840" w:h="11910" w:orient="landscape"/>
          <w:pgMar w:top="1100" w:right="1100" w:bottom="280" w:left="900" w:header="720" w:footer="720" w:gutter="0"/>
          <w:cols w:space="720"/>
        </w:sectPr>
      </w:pPr>
    </w:p>
    <w:p w:rsidR="00642CF7" w:rsidRDefault="00642CF7" w:rsidP="00055868">
      <w:pPr>
        <w:pStyle w:val="BodyText"/>
        <w:rPr>
          <w:rFonts w:ascii="Times New Roman"/>
          <w:b w:val="0"/>
          <w:sz w:val="29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6096"/>
        <w:gridCol w:w="5102"/>
      </w:tblGrid>
      <w:tr w:rsidR="00642CF7" w:rsidTr="00103E95">
        <w:trPr>
          <w:trHeight w:val="510"/>
        </w:trPr>
        <w:tc>
          <w:tcPr>
            <w:tcW w:w="3403" w:type="dxa"/>
          </w:tcPr>
          <w:p w:rsidR="00642CF7" w:rsidRDefault="00D75CEC" w:rsidP="000558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INTERNAL CONTROL</w:t>
            </w:r>
          </w:p>
        </w:tc>
        <w:tc>
          <w:tcPr>
            <w:tcW w:w="6096" w:type="dxa"/>
          </w:tcPr>
          <w:p w:rsidR="00642CF7" w:rsidRDefault="00D75CEC" w:rsidP="000558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SUGGESTED TESTING</w:t>
            </w:r>
          </w:p>
        </w:tc>
        <w:tc>
          <w:tcPr>
            <w:tcW w:w="5102" w:type="dxa"/>
          </w:tcPr>
          <w:p w:rsidR="00642CF7" w:rsidRDefault="00D75CEC" w:rsidP="001536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TOWN COUNCIL CONTROLS</w:t>
            </w:r>
          </w:p>
        </w:tc>
      </w:tr>
      <w:tr w:rsidR="00642CF7" w:rsidTr="00103E95">
        <w:trPr>
          <w:trHeight w:val="4249"/>
        </w:trPr>
        <w:tc>
          <w:tcPr>
            <w:tcW w:w="3403" w:type="dxa"/>
          </w:tcPr>
          <w:p w:rsidR="00642CF7" w:rsidRDefault="00D75CEC" w:rsidP="00055868">
            <w:pPr>
              <w:pStyle w:val="TableParagraph"/>
              <w:rPr>
                <w:b/>
              </w:rPr>
            </w:pPr>
            <w:r>
              <w:rPr>
                <w:b/>
              </w:rPr>
              <w:t>Payroll Controls</w:t>
            </w:r>
          </w:p>
        </w:tc>
        <w:tc>
          <w:tcPr>
            <w:tcW w:w="6096" w:type="dxa"/>
          </w:tcPr>
          <w:p w:rsidR="00642CF7" w:rsidRDefault="00D75CEC" w:rsidP="00AB69A5">
            <w:pPr>
              <w:pStyle w:val="TableParagraph"/>
              <w:tabs>
                <w:tab w:val="left" w:pos="243"/>
              </w:tabs>
              <w:ind w:left="103" w:right="170"/>
            </w:pPr>
            <w:r>
              <w:t>Do all employees have contracts of employment with</w:t>
            </w:r>
            <w:r>
              <w:rPr>
                <w:spacing w:val="-28"/>
              </w:rPr>
              <w:t xml:space="preserve"> </w:t>
            </w:r>
            <w:r>
              <w:t>clear terms and</w:t>
            </w:r>
            <w:r>
              <w:rPr>
                <w:spacing w:val="-6"/>
              </w:rPr>
              <w:t xml:space="preserve"> </w:t>
            </w:r>
            <w:r>
              <w:t>conditions?</w:t>
            </w:r>
          </w:p>
          <w:p w:rsidR="00642CF7" w:rsidRDefault="00642CF7" w:rsidP="00AB69A5">
            <w:pPr>
              <w:pStyle w:val="TableParagraph"/>
              <w:ind w:left="0"/>
              <w:rPr>
                <w:rFonts w:ascii="Times New Roman"/>
              </w:rPr>
            </w:pPr>
          </w:p>
          <w:p w:rsidR="00642CF7" w:rsidRDefault="00D75CEC" w:rsidP="00AB69A5">
            <w:pPr>
              <w:pStyle w:val="TableParagraph"/>
              <w:tabs>
                <w:tab w:val="left" w:pos="243"/>
              </w:tabs>
              <w:ind w:left="103" w:right="951"/>
            </w:pPr>
            <w:r>
              <w:t>Do salaries paid agree with those approved by</w:t>
            </w:r>
            <w:r>
              <w:rPr>
                <w:spacing w:val="-25"/>
              </w:rPr>
              <w:t xml:space="preserve"> </w:t>
            </w:r>
            <w:r>
              <w:t>the council?</w:t>
            </w:r>
          </w:p>
          <w:p w:rsidR="00662D75" w:rsidRDefault="00662D75" w:rsidP="00AB69A5">
            <w:pPr>
              <w:pStyle w:val="ListParagraph"/>
            </w:pPr>
          </w:p>
          <w:p w:rsidR="00662D75" w:rsidRDefault="00662D75" w:rsidP="00AB69A5">
            <w:pPr>
              <w:pStyle w:val="TableParagraph"/>
              <w:tabs>
                <w:tab w:val="left" w:pos="243"/>
              </w:tabs>
              <w:ind w:left="103" w:right="951"/>
            </w:pPr>
          </w:p>
          <w:p w:rsidR="001536F5" w:rsidRDefault="001536F5" w:rsidP="00AB69A5">
            <w:pPr>
              <w:pStyle w:val="TableParagraph"/>
              <w:tabs>
                <w:tab w:val="left" w:pos="243"/>
              </w:tabs>
              <w:ind w:left="103" w:right="975"/>
            </w:pPr>
          </w:p>
          <w:p w:rsidR="001536F5" w:rsidRDefault="001536F5" w:rsidP="00AB69A5">
            <w:pPr>
              <w:pStyle w:val="TableParagraph"/>
              <w:tabs>
                <w:tab w:val="left" w:pos="243"/>
              </w:tabs>
              <w:ind w:left="103" w:right="975"/>
            </w:pPr>
          </w:p>
          <w:p w:rsidR="001536F5" w:rsidRDefault="001536F5" w:rsidP="00AB69A5">
            <w:pPr>
              <w:pStyle w:val="TableParagraph"/>
              <w:tabs>
                <w:tab w:val="left" w:pos="243"/>
              </w:tabs>
              <w:ind w:left="103" w:right="975"/>
            </w:pPr>
          </w:p>
          <w:p w:rsidR="001536F5" w:rsidRDefault="001536F5" w:rsidP="00AB69A5">
            <w:pPr>
              <w:pStyle w:val="TableParagraph"/>
              <w:tabs>
                <w:tab w:val="left" w:pos="243"/>
              </w:tabs>
              <w:ind w:left="103" w:right="975"/>
            </w:pPr>
          </w:p>
          <w:p w:rsidR="00642CF7" w:rsidRDefault="00D75CEC" w:rsidP="00AB69A5">
            <w:pPr>
              <w:pStyle w:val="TableParagraph"/>
              <w:tabs>
                <w:tab w:val="left" w:pos="243"/>
              </w:tabs>
              <w:ind w:left="103" w:right="975"/>
            </w:pPr>
            <w:r>
              <w:t>Are other payments to employees reasonable</w:t>
            </w:r>
            <w:r>
              <w:rPr>
                <w:spacing w:val="-23"/>
              </w:rPr>
              <w:t xml:space="preserve"> </w:t>
            </w:r>
            <w:r>
              <w:t>and approved by the</w:t>
            </w:r>
            <w:r>
              <w:rPr>
                <w:spacing w:val="-12"/>
              </w:rPr>
              <w:t xml:space="preserve"> </w:t>
            </w:r>
            <w:r>
              <w:t>council?</w:t>
            </w:r>
          </w:p>
          <w:p w:rsidR="00642CF7" w:rsidRDefault="00642CF7" w:rsidP="00AB69A5">
            <w:pPr>
              <w:pStyle w:val="TableParagraph"/>
              <w:ind w:left="0"/>
              <w:rPr>
                <w:rFonts w:ascii="Times New Roman"/>
              </w:rPr>
            </w:pPr>
          </w:p>
          <w:p w:rsidR="00642CF7" w:rsidRDefault="000A711A" w:rsidP="00AB69A5">
            <w:pPr>
              <w:pStyle w:val="TableParagraph"/>
              <w:tabs>
                <w:tab w:val="left" w:pos="243"/>
              </w:tabs>
              <w:ind w:left="103" w:right="205"/>
            </w:pPr>
            <w:r>
              <w:t>Have PAYE/NI</w:t>
            </w:r>
            <w:r w:rsidR="00D75CEC">
              <w:t xml:space="preserve"> been properly operated by the council</w:t>
            </w:r>
            <w:r w:rsidR="00D75CEC">
              <w:rPr>
                <w:spacing w:val="-25"/>
              </w:rPr>
              <w:t xml:space="preserve"> </w:t>
            </w:r>
            <w:r w:rsidR="00D75CEC">
              <w:t>as an</w:t>
            </w:r>
            <w:r w:rsidR="00D75CEC">
              <w:rPr>
                <w:spacing w:val="-6"/>
              </w:rPr>
              <w:t xml:space="preserve"> </w:t>
            </w:r>
            <w:r w:rsidR="00D75CEC">
              <w:t>employer?</w:t>
            </w:r>
          </w:p>
          <w:p w:rsidR="001536F5" w:rsidRDefault="001536F5" w:rsidP="00AB69A5">
            <w:pPr>
              <w:pStyle w:val="TableParagraph"/>
              <w:tabs>
                <w:tab w:val="left" w:pos="243"/>
              </w:tabs>
              <w:ind w:left="103" w:right="205"/>
            </w:pPr>
          </w:p>
        </w:tc>
        <w:tc>
          <w:tcPr>
            <w:tcW w:w="5102" w:type="dxa"/>
          </w:tcPr>
          <w:p w:rsidR="00642CF7" w:rsidRDefault="00D75CEC" w:rsidP="001536F5">
            <w:pPr>
              <w:pStyle w:val="TableParagraph"/>
            </w:pPr>
            <w:r>
              <w:t>Yes</w:t>
            </w:r>
          </w:p>
          <w:p w:rsidR="00642CF7" w:rsidRDefault="00642CF7" w:rsidP="001536F5">
            <w:pPr>
              <w:pStyle w:val="TableParagraph"/>
              <w:rPr>
                <w:rFonts w:ascii="Times New Roman"/>
                <w:sz w:val="24"/>
              </w:rPr>
            </w:pPr>
          </w:p>
          <w:p w:rsidR="00642CF7" w:rsidRDefault="00642CF7" w:rsidP="001536F5">
            <w:pPr>
              <w:pStyle w:val="TableParagraph"/>
              <w:rPr>
                <w:rFonts w:ascii="Times New Roman"/>
                <w:sz w:val="19"/>
              </w:rPr>
            </w:pPr>
          </w:p>
          <w:p w:rsidR="00642CF7" w:rsidRDefault="00D75CEC" w:rsidP="001536F5">
            <w:pPr>
              <w:pStyle w:val="TableParagraph"/>
              <w:ind w:right="316"/>
              <w:jc w:val="both"/>
            </w:pPr>
            <w:r>
              <w:t xml:space="preserve">Yes - To be reviewed by Internal Auditor at final accounts. </w:t>
            </w:r>
          </w:p>
          <w:p w:rsidR="00642CF7" w:rsidRDefault="00642CF7" w:rsidP="001536F5">
            <w:pPr>
              <w:pStyle w:val="TableParagraph"/>
              <w:rPr>
                <w:rFonts w:ascii="Times New Roman"/>
                <w:sz w:val="24"/>
              </w:rPr>
            </w:pPr>
          </w:p>
          <w:p w:rsidR="00642CF7" w:rsidRDefault="00D75CEC" w:rsidP="001536F5">
            <w:pPr>
              <w:pStyle w:val="TableParagraph"/>
              <w:ind w:right="188"/>
            </w:pPr>
            <w:r>
              <w:t xml:space="preserve">NOTE: Council use independent </w:t>
            </w:r>
            <w:r w:rsidR="00AB69A5">
              <w:t xml:space="preserve">Payroll provider </w:t>
            </w:r>
            <w:r>
              <w:t xml:space="preserve">to handle </w:t>
            </w:r>
            <w:r w:rsidR="00AB69A5">
              <w:t>all employment liabilities</w:t>
            </w:r>
            <w:r>
              <w:t xml:space="preserve"> – these and salary payments are made in accord</w:t>
            </w:r>
            <w:r w:rsidR="00AB69A5">
              <w:t>ance with the Payroll providers instructions</w:t>
            </w:r>
            <w:r>
              <w:t>.</w:t>
            </w:r>
          </w:p>
          <w:p w:rsidR="00642CF7" w:rsidRDefault="00642CF7" w:rsidP="001536F5">
            <w:pPr>
              <w:pStyle w:val="TableParagraph"/>
              <w:rPr>
                <w:rFonts w:ascii="Times New Roman"/>
              </w:rPr>
            </w:pPr>
          </w:p>
          <w:p w:rsidR="001536F5" w:rsidRPr="001536F5" w:rsidRDefault="001536F5" w:rsidP="001536F5">
            <w:pPr>
              <w:pStyle w:val="TableParagraph"/>
            </w:pPr>
            <w:r w:rsidRPr="001536F5">
              <w:t xml:space="preserve">Yes </w:t>
            </w:r>
            <w:r>
              <w:t>–</w:t>
            </w:r>
            <w:r w:rsidRPr="001536F5">
              <w:t xml:space="preserve"> </w:t>
            </w:r>
            <w:r>
              <w:t>all other payments are presented to council for approval.</w:t>
            </w:r>
          </w:p>
          <w:p w:rsidR="001536F5" w:rsidRPr="001536F5" w:rsidRDefault="001536F5" w:rsidP="001536F5">
            <w:pPr>
              <w:pStyle w:val="TableParagraph"/>
              <w:ind w:right="128"/>
            </w:pPr>
          </w:p>
          <w:p w:rsidR="001536F5" w:rsidRDefault="001536F5" w:rsidP="001536F5">
            <w:pPr>
              <w:pStyle w:val="TableParagraph"/>
              <w:ind w:right="128"/>
            </w:pPr>
            <w:r>
              <w:t>Yes</w:t>
            </w:r>
          </w:p>
          <w:p w:rsidR="00642CF7" w:rsidRDefault="00642CF7" w:rsidP="001536F5">
            <w:pPr>
              <w:pStyle w:val="TableParagraph"/>
              <w:ind w:right="531"/>
            </w:pPr>
          </w:p>
        </w:tc>
      </w:tr>
      <w:tr w:rsidR="00642CF7">
        <w:trPr>
          <w:trHeight w:val="2019"/>
        </w:trPr>
        <w:tc>
          <w:tcPr>
            <w:tcW w:w="3403" w:type="dxa"/>
          </w:tcPr>
          <w:p w:rsidR="00642CF7" w:rsidRDefault="00D75CEC" w:rsidP="00055868">
            <w:pPr>
              <w:pStyle w:val="TableParagraph"/>
              <w:rPr>
                <w:b/>
              </w:rPr>
            </w:pPr>
            <w:r>
              <w:rPr>
                <w:b/>
              </w:rPr>
              <w:t>Assets controls</w:t>
            </w:r>
          </w:p>
        </w:tc>
        <w:tc>
          <w:tcPr>
            <w:tcW w:w="6096" w:type="dxa"/>
          </w:tcPr>
          <w:p w:rsidR="00642CF7" w:rsidRDefault="00D75CEC" w:rsidP="00055868">
            <w:pPr>
              <w:pStyle w:val="TableParagraph"/>
              <w:ind w:right="400"/>
            </w:pPr>
            <w:r>
              <w:t>Does the council maintain a register of all material assets owned or in its care?</w:t>
            </w:r>
          </w:p>
          <w:p w:rsidR="001536F5" w:rsidRDefault="001536F5" w:rsidP="00055868">
            <w:pPr>
              <w:pStyle w:val="TableParagraph"/>
              <w:ind w:right="400"/>
            </w:pPr>
          </w:p>
          <w:p w:rsidR="00642CF7" w:rsidRDefault="00D75CEC" w:rsidP="001536F5">
            <w:pPr>
              <w:pStyle w:val="TableParagraph"/>
              <w:tabs>
                <w:tab w:val="left" w:pos="243"/>
              </w:tabs>
              <w:ind w:left="103"/>
            </w:pPr>
            <w:r>
              <w:t>Are the assets and Investments registers up to</w:t>
            </w:r>
            <w:r>
              <w:rPr>
                <w:spacing w:val="-18"/>
              </w:rPr>
              <w:t xml:space="preserve"> </w:t>
            </w:r>
            <w:r>
              <w:t>date?</w:t>
            </w:r>
          </w:p>
          <w:p w:rsidR="00642CF7" w:rsidRDefault="00642CF7" w:rsidP="001536F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642CF7" w:rsidRDefault="00642CF7" w:rsidP="001536F5">
            <w:pPr>
              <w:pStyle w:val="TableParagraph"/>
              <w:ind w:left="0"/>
              <w:rPr>
                <w:rFonts w:ascii="Times New Roman"/>
                <w:sz w:val="19"/>
              </w:rPr>
            </w:pPr>
          </w:p>
          <w:p w:rsidR="00642CF7" w:rsidRDefault="00D75CEC" w:rsidP="001536F5">
            <w:pPr>
              <w:pStyle w:val="TableParagraph"/>
              <w:tabs>
                <w:tab w:val="left" w:pos="243"/>
              </w:tabs>
              <w:ind w:left="103" w:right="632"/>
            </w:pPr>
            <w:r>
              <w:t>Do asset insurance valuations agree with those in the asset</w:t>
            </w:r>
            <w:r>
              <w:rPr>
                <w:spacing w:val="-4"/>
              </w:rPr>
              <w:t xml:space="preserve"> </w:t>
            </w:r>
            <w:r>
              <w:t>register?</w:t>
            </w:r>
          </w:p>
        </w:tc>
        <w:tc>
          <w:tcPr>
            <w:tcW w:w="5102" w:type="dxa"/>
          </w:tcPr>
          <w:p w:rsidR="00642CF7" w:rsidRDefault="00D75CEC" w:rsidP="001536F5">
            <w:pPr>
              <w:pStyle w:val="TableParagraph"/>
            </w:pPr>
            <w:r>
              <w:t>Yes</w:t>
            </w:r>
          </w:p>
          <w:p w:rsidR="00642CF7" w:rsidRDefault="00642CF7" w:rsidP="001536F5">
            <w:pPr>
              <w:pStyle w:val="TableParagraph"/>
              <w:rPr>
                <w:rFonts w:ascii="Times New Roman"/>
                <w:sz w:val="20"/>
              </w:rPr>
            </w:pPr>
          </w:p>
          <w:p w:rsidR="001536F5" w:rsidRDefault="001536F5" w:rsidP="001536F5">
            <w:pPr>
              <w:pStyle w:val="TableParagraph"/>
              <w:ind w:right="138" w:hanging="1"/>
            </w:pPr>
          </w:p>
          <w:p w:rsidR="001536F5" w:rsidRDefault="00D75CEC" w:rsidP="001536F5">
            <w:pPr>
              <w:pStyle w:val="TableParagraph"/>
              <w:ind w:right="138" w:hanging="1"/>
            </w:pPr>
            <w:r>
              <w:t>Yes - To be reviewed by Internal Auditor at final a</w:t>
            </w:r>
            <w:r w:rsidR="001536F5">
              <w:t>ccounts</w:t>
            </w:r>
            <w:r>
              <w:t xml:space="preserve">. </w:t>
            </w:r>
          </w:p>
          <w:p w:rsidR="001536F5" w:rsidRDefault="001536F5" w:rsidP="001536F5">
            <w:pPr>
              <w:pStyle w:val="TableParagraph"/>
              <w:ind w:right="138" w:hanging="1"/>
            </w:pPr>
          </w:p>
          <w:p w:rsidR="00642CF7" w:rsidRDefault="00D75CEC" w:rsidP="001536F5">
            <w:pPr>
              <w:pStyle w:val="TableParagraph"/>
              <w:ind w:right="138" w:hanging="1"/>
            </w:pPr>
            <w:r>
              <w:t>Those assets needing replacement are insured at</w:t>
            </w:r>
          </w:p>
          <w:p w:rsidR="00642CF7" w:rsidRDefault="00D75CEC" w:rsidP="001536F5">
            <w:pPr>
              <w:pStyle w:val="TableParagraph"/>
            </w:pPr>
            <w:r>
              <w:t>replacement value.</w:t>
            </w:r>
          </w:p>
        </w:tc>
      </w:tr>
    </w:tbl>
    <w:p w:rsidR="00642CF7" w:rsidRDefault="00642CF7" w:rsidP="00055868">
      <w:pPr>
        <w:sectPr w:rsidR="00642CF7">
          <w:pgSz w:w="16840" w:h="11910" w:orient="landscape"/>
          <w:pgMar w:top="1100" w:right="1100" w:bottom="280" w:left="900" w:header="720" w:footer="720" w:gutter="0"/>
          <w:cols w:space="720"/>
        </w:sectPr>
      </w:pPr>
    </w:p>
    <w:p w:rsidR="00642CF7" w:rsidRDefault="00642CF7" w:rsidP="00055868">
      <w:pPr>
        <w:pStyle w:val="BodyText"/>
        <w:rPr>
          <w:rFonts w:ascii="Times New Roman"/>
          <w:b w:val="0"/>
          <w:sz w:val="29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6096"/>
        <w:gridCol w:w="5102"/>
      </w:tblGrid>
      <w:tr w:rsidR="00642CF7">
        <w:trPr>
          <w:trHeight w:val="780"/>
        </w:trPr>
        <w:tc>
          <w:tcPr>
            <w:tcW w:w="3403" w:type="dxa"/>
          </w:tcPr>
          <w:p w:rsidR="00642CF7" w:rsidRDefault="00D75CEC" w:rsidP="000558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INTERNAL CONTROL</w:t>
            </w:r>
          </w:p>
        </w:tc>
        <w:tc>
          <w:tcPr>
            <w:tcW w:w="6096" w:type="dxa"/>
          </w:tcPr>
          <w:p w:rsidR="00642CF7" w:rsidRDefault="00D75CEC" w:rsidP="000558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SUGGESTED TESTING</w:t>
            </w:r>
          </w:p>
        </w:tc>
        <w:tc>
          <w:tcPr>
            <w:tcW w:w="5102" w:type="dxa"/>
          </w:tcPr>
          <w:p w:rsidR="00642CF7" w:rsidRDefault="00D75CEC" w:rsidP="0005586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TOWN COUNCIL CONTROLS</w:t>
            </w:r>
          </w:p>
        </w:tc>
      </w:tr>
      <w:tr w:rsidR="00642CF7">
        <w:trPr>
          <w:trHeight w:val="2520"/>
        </w:trPr>
        <w:tc>
          <w:tcPr>
            <w:tcW w:w="3403" w:type="dxa"/>
          </w:tcPr>
          <w:p w:rsidR="00642CF7" w:rsidRDefault="00D75CEC" w:rsidP="00055868">
            <w:pPr>
              <w:pStyle w:val="TableParagraph"/>
              <w:rPr>
                <w:b/>
              </w:rPr>
            </w:pPr>
            <w:r>
              <w:rPr>
                <w:b/>
              </w:rPr>
              <w:t>Bank Reconciliation</w:t>
            </w:r>
          </w:p>
        </w:tc>
        <w:tc>
          <w:tcPr>
            <w:tcW w:w="6096" w:type="dxa"/>
          </w:tcPr>
          <w:p w:rsidR="00642CF7" w:rsidRDefault="00D75CEC" w:rsidP="001536F5">
            <w:pPr>
              <w:pStyle w:val="TableParagraph"/>
              <w:tabs>
                <w:tab w:val="left" w:pos="243"/>
              </w:tabs>
              <w:ind w:left="103" w:right="118"/>
            </w:pPr>
            <w:r>
              <w:t>Is a bank reconciliation carried out regularly and in a timely fashion?</w:t>
            </w:r>
          </w:p>
          <w:p w:rsidR="00662D75" w:rsidRDefault="00662D75" w:rsidP="001536F5">
            <w:pPr>
              <w:pStyle w:val="TableParagraph"/>
              <w:tabs>
                <w:tab w:val="left" w:pos="243"/>
              </w:tabs>
              <w:ind w:left="0" w:right="118"/>
            </w:pPr>
          </w:p>
          <w:p w:rsidR="002B56ED" w:rsidRDefault="002B56ED" w:rsidP="001536F5">
            <w:pPr>
              <w:pStyle w:val="TableParagraph"/>
              <w:tabs>
                <w:tab w:val="left" w:pos="243"/>
              </w:tabs>
              <w:ind w:left="0" w:right="118"/>
            </w:pPr>
          </w:p>
          <w:p w:rsidR="00642CF7" w:rsidRDefault="00D75CEC" w:rsidP="001536F5">
            <w:pPr>
              <w:pStyle w:val="TableParagraph"/>
              <w:tabs>
                <w:tab w:val="left" w:pos="243"/>
              </w:tabs>
              <w:ind w:left="103" w:right="902"/>
            </w:pPr>
            <w:r>
              <w:t>Are there any unexplained balancing entries in</w:t>
            </w:r>
            <w:r>
              <w:rPr>
                <w:spacing w:val="-27"/>
              </w:rPr>
              <w:t xml:space="preserve"> </w:t>
            </w:r>
            <w:r>
              <w:t>any reconciliation?</w:t>
            </w:r>
          </w:p>
          <w:p w:rsidR="00642CF7" w:rsidRDefault="00642CF7" w:rsidP="001536F5">
            <w:pPr>
              <w:pStyle w:val="TableParagraph"/>
              <w:ind w:left="0"/>
              <w:rPr>
                <w:rFonts w:ascii="Times New Roman"/>
              </w:rPr>
            </w:pPr>
          </w:p>
          <w:p w:rsidR="001536F5" w:rsidRDefault="001536F5" w:rsidP="001536F5">
            <w:pPr>
              <w:pStyle w:val="TableParagraph"/>
              <w:tabs>
                <w:tab w:val="left" w:pos="243"/>
              </w:tabs>
              <w:ind w:left="103" w:right="826"/>
            </w:pPr>
          </w:p>
          <w:p w:rsidR="00642CF7" w:rsidRDefault="00D75CEC" w:rsidP="001536F5">
            <w:pPr>
              <w:pStyle w:val="TableParagraph"/>
              <w:tabs>
                <w:tab w:val="left" w:pos="243"/>
              </w:tabs>
              <w:ind w:left="103" w:right="826"/>
            </w:pPr>
            <w:r>
              <w:t xml:space="preserve">Is the value of investments held </w:t>
            </w:r>
            <w:proofErr w:type="spellStart"/>
            <w:r>
              <w:t>summarised</w:t>
            </w:r>
            <w:proofErr w:type="spellEnd"/>
            <w:r>
              <w:t xml:space="preserve"> on the reconciliation?</w:t>
            </w:r>
          </w:p>
        </w:tc>
        <w:tc>
          <w:tcPr>
            <w:tcW w:w="5102" w:type="dxa"/>
          </w:tcPr>
          <w:p w:rsidR="00642CF7" w:rsidRDefault="00D75CEC" w:rsidP="00055868">
            <w:pPr>
              <w:pStyle w:val="TableParagraph"/>
            </w:pPr>
            <w:r>
              <w:t xml:space="preserve">Yes </w:t>
            </w:r>
            <w:r w:rsidR="002B56ED">
              <w:t>–</w:t>
            </w:r>
            <w:r>
              <w:t xml:space="preserve"> </w:t>
            </w:r>
            <w:r w:rsidR="002B56ED">
              <w:t>Bank Reconciliation is carried out monthly</w:t>
            </w:r>
            <w:r w:rsidR="00DA0FB1">
              <w:t xml:space="preserve"> and reviewed at Finance committee</w:t>
            </w:r>
            <w:r w:rsidR="002B56ED">
              <w:t xml:space="preserve"> and is </w:t>
            </w:r>
            <w:r>
              <w:t xml:space="preserve">reviewed by Internal Auditor at final accounts. </w:t>
            </w:r>
          </w:p>
          <w:p w:rsidR="00642CF7" w:rsidRDefault="00642CF7" w:rsidP="00055868">
            <w:pPr>
              <w:pStyle w:val="TableParagraph"/>
              <w:ind w:left="0"/>
              <w:rPr>
                <w:rFonts w:ascii="Times New Roman"/>
              </w:rPr>
            </w:pPr>
          </w:p>
          <w:p w:rsidR="00642CF7" w:rsidRDefault="001536F5" w:rsidP="001536F5">
            <w:pPr>
              <w:pStyle w:val="TableParagraph"/>
              <w:ind w:right="592"/>
            </w:pPr>
            <w:r>
              <w:t>No - Omega</w:t>
            </w:r>
            <w:r w:rsidR="00D75CEC">
              <w:t xml:space="preserve"> system requires a match between bank balances and transactions made.</w:t>
            </w:r>
          </w:p>
          <w:p w:rsidR="001536F5" w:rsidRDefault="001536F5" w:rsidP="00055868">
            <w:pPr>
              <w:pStyle w:val="TableParagraph"/>
            </w:pPr>
          </w:p>
          <w:p w:rsidR="00642CF7" w:rsidRDefault="001536F5" w:rsidP="001536F5">
            <w:pPr>
              <w:pStyle w:val="TableParagraph"/>
            </w:pPr>
            <w:r>
              <w:t>Yes</w:t>
            </w:r>
            <w:r w:rsidR="00D75CEC">
              <w:t xml:space="preserve"> </w:t>
            </w:r>
          </w:p>
        </w:tc>
      </w:tr>
      <w:tr w:rsidR="00642CF7">
        <w:trPr>
          <w:trHeight w:val="1760"/>
        </w:trPr>
        <w:tc>
          <w:tcPr>
            <w:tcW w:w="3403" w:type="dxa"/>
          </w:tcPr>
          <w:p w:rsidR="00642CF7" w:rsidRDefault="00D75CEC" w:rsidP="00055868">
            <w:pPr>
              <w:pStyle w:val="TableParagraph"/>
              <w:rPr>
                <w:b/>
              </w:rPr>
            </w:pPr>
            <w:r>
              <w:rPr>
                <w:b/>
              </w:rPr>
              <w:t>Year-end procedures</w:t>
            </w:r>
          </w:p>
        </w:tc>
        <w:tc>
          <w:tcPr>
            <w:tcW w:w="6096" w:type="dxa"/>
          </w:tcPr>
          <w:p w:rsidR="00642CF7" w:rsidRDefault="00D75CEC" w:rsidP="001536F5">
            <w:pPr>
              <w:pStyle w:val="TableParagraph"/>
              <w:tabs>
                <w:tab w:val="left" w:pos="243"/>
              </w:tabs>
              <w:ind w:left="103" w:right="106"/>
            </w:pPr>
            <w:r>
              <w:t xml:space="preserve">Are </w:t>
            </w:r>
            <w:proofErr w:type="spellStart"/>
            <w:r>
              <w:t>year end</w:t>
            </w:r>
            <w:proofErr w:type="spellEnd"/>
            <w:r>
              <w:t xml:space="preserve"> accounts prepared on the correct accounting basis (Receipts and Payments or Income and</w:t>
            </w:r>
            <w:r>
              <w:rPr>
                <w:spacing w:val="-21"/>
              </w:rPr>
              <w:t xml:space="preserve"> </w:t>
            </w:r>
            <w:r>
              <w:t>Expenditure)?</w:t>
            </w:r>
          </w:p>
          <w:p w:rsidR="001536F5" w:rsidRDefault="001536F5" w:rsidP="001536F5">
            <w:pPr>
              <w:pStyle w:val="TableParagraph"/>
              <w:tabs>
                <w:tab w:val="left" w:pos="243"/>
              </w:tabs>
              <w:ind w:left="103" w:right="106"/>
            </w:pPr>
          </w:p>
          <w:p w:rsidR="00642CF7" w:rsidRDefault="00D75CEC" w:rsidP="001536F5">
            <w:pPr>
              <w:pStyle w:val="TableParagraph"/>
              <w:tabs>
                <w:tab w:val="left" w:pos="243"/>
              </w:tabs>
              <w:ind w:left="103"/>
            </w:pPr>
            <w:r>
              <w:t>Do accounts agree with the</w:t>
            </w:r>
            <w:r>
              <w:rPr>
                <w:spacing w:val="-11"/>
              </w:rPr>
              <w:t xml:space="preserve"> </w:t>
            </w:r>
            <w:r>
              <w:t>cashbook?</w:t>
            </w:r>
          </w:p>
          <w:p w:rsidR="00642CF7" w:rsidRDefault="00642CF7" w:rsidP="001536F5">
            <w:pPr>
              <w:pStyle w:val="TableParagraph"/>
              <w:tabs>
                <w:tab w:val="left" w:pos="238"/>
              </w:tabs>
              <w:ind w:left="103" w:right="742"/>
            </w:pPr>
          </w:p>
        </w:tc>
        <w:tc>
          <w:tcPr>
            <w:tcW w:w="5102" w:type="dxa"/>
          </w:tcPr>
          <w:p w:rsidR="00642CF7" w:rsidRDefault="00D75CEC" w:rsidP="00055868">
            <w:pPr>
              <w:pStyle w:val="TableParagraph"/>
            </w:pPr>
            <w:r>
              <w:t>Yes</w:t>
            </w:r>
          </w:p>
          <w:p w:rsidR="00642CF7" w:rsidRDefault="00642CF7" w:rsidP="0005586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1536F5" w:rsidRDefault="001536F5" w:rsidP="00055868">
            <w:pPr>
              <w:pStyle w:val="TableParagraph"/>
              <w:ind w:right="298"/>
            </w:pPr>
          </w:p>
          <w:p w:rsidR="00642CF7" w:rsidRDefault="00103E95" w:rsidP="001536F5">
            <w:pPr>
              <w:pStyle w:val="TableParagraph"/>
              <w:ind w:right="298"/>
            </w:pPr>
            <w:r>
              <w:t>Review</w:t>
            </w:r>
            <w:r w:rsidR="00D75CEC">
              <w:t xml:space="preserve"> undertaken by the Internal Auditor as part of the review of the accounts for the year. </w:t>
            </w:r>
          </w:p>
        </w:tc>
      </w:tr>
    </w:tbl>
    <w:p w:rsidR="00D75CEC" w:rsidRDefault="00D75CEC" w:rsidP="00055868"/>
    <w:sectPr w:rsidR="00D75CEC">
      <w:pgSz w:w="16840" w:h="11910" w:orient="landscape"/>
      <w:pgMar w:top="1100" w:right="11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9A5" w:rsidRDefault="00AB69A5" w:rsidP="00055868">
      <w:r>
        <w:separator/>
      </w:r>
    </w:p>
  </w:endnote>
  <w:endnote w:type="continuationSeparator" w:id="0">
    <w:p w:rsidR="00AB69A5" w:rsidRDefault="00AB69A5" w:rsidP="0005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9A5" w:rsidRDefault="00AB69A5" w:rsidP="00055868">
      <w:r>
        <w:separator/>
      </w:r>
    </w:p>
  </w:footnote>
  <w:footnote w:type="continuationSeparator" w:id="0">
    <w:p w:rsidR="00AB69A5" w:rsidRDefault="00AB69A5" w:rsidP="00055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E95" w:rsidRPr="00103E95" w:rsidRDefault="00C94A16" w:rsidP="00103E95">
    <w:pPr>
      <w:pStyle w:val="Header"/>
      <w:jc w:val="right"/>
      <w:rPr>
        <w:b/>
      </w:rPr>
    </w:pPr>
    <w:r>
      <w:rPr>
        <w:b/>
      </w:rPr>
      <w:t xml:space="preserve">Agenda Item: </w:t>
    </w:r>
    <w:r w:rsidR="00E21439">
      <w:rPr>
        <w:b/>
      </w:rPr>
      <w:t>391/23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4EF9"/>
    <w:multiLevelType w:val="hybridMultilevel"/>
    <w:tmpl w:val="D64E21AA"/>
    <w:lvl w:ilvl="0" w:tplc="BCF21E02">
      <w:numFmt w:val="bullet"/>
      <w:lvlText w:val="•"/>
      <w:lvlJc w:val="left"/>
      <w:pPr>
        <w:ind w:left="103" w:hanging="140"/>
      </w:pPr>
      <w:rPr>
        <w:rFonts w:ascii="Arial" w:eastAsia="Arial" w:hAnsi="Arial" w:cs="Arial" w:hint="default"/>
        <w:w w:val="100"/>
        <w:sz w:val="22"/>
        <w:szCs w:val="22"/>
      </w:rPr>
    </w:lvl>
    <w:lvl w:ilvl="1" w:tplc="A6E4F84C">
      <w:numFmt w:val="bullet"/>
      <w:lvlText w:val="•"/>
      <w:lvlJc w:val="left"/>
      <w:pPr>
        <w:ind w:left="698" w:hanging="140"/>
      </w:pPr>
      <w:rPr>
        <w:rFonts w:hint="default"/>
      </w:rPr>
    </w:lvl>
    <w:lvl w:ilvl="2" w:tplc="1D8AA602">
      <w:numFmt w:val="bullet"/>
      <w:lvlText w:val="•"/>
      <w:lvlJc w:val="left"/>
      <w:pPr>
        <w:ind w:left="1297" w:hanging="140"/>
      </w:pPr>
      <w:rPr>
        <w:rFonts w:hint="default"/>
      </w:rPr>
    </w:lvl>
    <w:lvl w:ilvl="3" w:tplc="4F4C9658">
      <w:numFmt w:val="bullet"/>
      <w:lvlText w:val="•"/>
      <w:lvlJc w:val="left"/>
      <w:pPr>
        <w:ind w:left="1895" w:hanging="140"/>
      </w:pPr>
      <w:rPr>
        <w:rFonts w:hint="default"/>
      </w:rPr>
    </w:lvl>
    <w:lvl w:ilvl="4" w:tplc="3DC4FEAE">
      <w:numFmt w:val="bullet"/>
      <w:lvlText w:val="•"/>
      <w:lvlJc w:val="left"/>
      <w:pPr>
        <w:ind w:left="2494" w:hanging="140"/>
      </w:pPr>
      <w:rPr>
        <w:rFonts w:hint="default"/>
      </w:rPr>
    </w:lvl>
    <w:lvl w:ilvl="5" w:tplc="F9BE9884">
      <w:numFmt w:val="bullet"/>
      <w:lvlText w:val="•"/>
      <w:lvlJc w:val="left"/>
      <w:pPr>
        <w:ind w:left="3093" w:hanging="140"/>
      </w:pPr>
      <w:rPr>
        <w:rFonts w:hint="default"/>
      </w:rPr>
    </w:lvl>
    <w:lvl w:ilvl="6" w:tplc="7A047E14">
      <w:numFmt w:val="bullet"/>
      <w:lvlText w:val="•"/>
      <w:lvlJc w:val="left"/>
      <w:pPr>
        <w:ind w:left="3691" w:hanging="140"/>
      </w:pPr>
      <w:rPr>
        <w:rFonts w:hint="default"/>
      </w:rPr>
    </w:lvl>
    <w:lvl w:ilvl="7" w:tplc="29423812">
      <w:numFmt w:val="bullet"/>
      <w:lvlText w:val="•"/>
      <w:lvlJc w:val="left"/>
      <w:pPr>
        <w:ind w:left="4290" w:hanging="140"/>
      </w:pPr>
      <w:rPr>
        <w:rFonts w:hint="default"/>
      </w:rPr>
    </w:lvl>
    <w:lvl w:ilvl="8" w:tplc="93D03A46">
      <w:numFmt w:val="bullet"/>
      <w:lvlText w:val="•"/>
      <w:lvlJc w:val="left"/>
      <w:pPr>
        <w:ind w:left="4888" w:hanging="140"/>
      </w:pPr>
      <w:rPr>
        <w:rFonts w:hint="default"/>
      </w:rPr>
    </w:lvl>
  </w:abstractNum>
  <w:abstractNum w:abstractNumId="1" w15:restartNumberingAfterBreak="0">
    <w:nsid w:val="0D617FAE"/>
    <w:multiLevelType w:val="hybridMultilevel"/>
    <w:tmpl w:val="36C818B4"/>
    <w:lvl w:ilvl="0" w:tplc="F62E0930">
      <w:numFmt w:val="bullet"/>
      <w:lvlText w:val="•"/>
      <w:lvlJc w:val="left"/>
      <w:pPr>
        <w:ind w:left="103" w:hanging="140"/>
      </w:pPr>
      <w:rPr>
        <w:rFonts w:ascii="Arial" w:eastAsia="Arial" w:hAnsi="Arial" w:cs="Arial" w:hint="default"/>
        <w:w w:val="100"/>
        <w:sz w:val="22"/>
        <w:szCs w:val="22"/>
      </w:rPr>
    </w:lvl>
    <w:lvl w:ilvl="1" w:tplc="B5A85EC8">
      <w:numFmt w:val="bullet"/>
      <w:lvlText w:val="•"/>
      <w:lvlJc w:val="left"/>
      <w:pPr>
        <w:ind w:left="698" w:hanging="140"/>
      </w:pPr>
      <w:rPr>
        <w:rFonts w:hint="default"/>
      </w:rPr>
    </w:lvl>
    <w:lvl w:ilvl="2" w:tplc="B9045F82">
      <w:numFmt w:val="bullet"/>
      <w:lvlText w:val="•"/>
      <w:lvlJc w:val="left"/>
      <w:pPr>
        <w:ind w:left="1297" w:hanging="140"/>
      </w:pPr>
      <w:rPr>
        <w:rFonts w:hint="default"/>
      </w:rPr>
    </w:lvl>
    <w:lvl w:ilvl="3" w:tplc="76FC0D6A">
      <w:numFmt w:val="bullet"/>
      <w:lvlText w:val="•"/>
      <w:lvlJc w:val="left"/>
      <w:pPr>
        <w:ind w:left="1895" w:hanging="140"/>
      </w:pPr>
      <w:rPr>
        <w:rFonts w:hint="default"/>
      </w:rPr>
    </w:lvl>
    <w:lvl w:ilvl="4" w:tplc="1B5AD0BE">
      <w:numFmt w:val="bullet"/>
      <w:lvlText w:val="•"/>
      <w:lvlJc w:val="left"/>
      <w:pPr>
        <w:ind w:left="2494" w:hanging="140"/>
      </w:pPr>
      <w:rPr>
        <w:rFonts w:hint="default"/>
      </w:rPr>
    </w:lvl>
    <w:lvl w:ilvl="5" w:tplc="BF026694">
      <w:numFmt w:val="bullet"/>
      <w:lvlText w:val="•"/>
      <w:lvlJc w:val="left"/>
      <w:pPr>
        <w:ind w:left="3093" w:hanging="140"/>
      </w:pPr>
      <w:rPr>
        <w:rFonts w:hint="default"/>
      </w:rPr>
    </w:lvl>
    <w:lvl w:ilvl="6" w:tplc="CA06D2CE">
      <w:numFmt w:val="bullet"/>
      <w:lvlText w:val="•"/>
      <w:lvlJc w:val="left"/>
      <w:pPr>
        <w:ind w:left="3691" w:hanging="140"/>
      </w:pPr>
      <w:rPr>
        <w:rFonts w:hint="default"/>
      </w:rPr>
    </w:lvl>
    <w:lvl w:ilvl="7" w:tplc="D82A4394">
      <w:numFmt w:val="bullet"/>
      <w:lvlText w:val="•"/>
      <w:lvlJc w:val="left"/>
      <w:pPr>
        <w:ind w:left="4290" w:hanging="140"/>
      </w:pPr>
      <w:rPr>
        <w:rFonts w:hint="default"/>
      </w:rPr>
    </w:lvl>
    <w:lvl w:ilvl="8" w:tplc="DB62D87E">
      <w:numFmt w:val="bullet"/>
      <w:lvlText w:val="•"/>
      <w:lvlJc w:val="left"/>
      <w:pPr>
        <w:ind w:left="4888" w:hanging="140"/>
      </w:pPr>
      <w:rPr>
        <w:rFonts w:hint="default"/>
      </w:rPr>
    </w:lvl>
  </w:abstractNum>
  <w:abstractNum w:abstractNumId="2" w15:restartNumberingAfterBreak="0">
    <w:nsid w:val="21CD7091"/>
    <w:multiLevelType w:val="hybridMultilevel"/>
    <w:tmpl w:val="9680274A"/>
    <w:lvl w:ilvl="0" w:tplc="85A45C40">
      <w:numFmt w:val="bullet"/>
      <w:lvlText w:val="•"/>
      <w:lvlJc w:val="left"/>
      <w:pPr>
        <w:ind w:left="103" w:hanging="140"/>
      </w:pPr>
      <w:rPr>
        <w:rFonts w:ascii="Arial" w:eastAsia="Arial" w:hAnsi="Arial" w:cs="Arial" w:hint="default"/>
        <w:w w:val="100"/>
        <w:sz w:val="22"/>
        <w:szCs w:val="22"/>
      </w:rPr>
    </w:lvl>
    <w:lvl w:ilvl="1" w:tplc="972ACD6A">
      <w:numFmt w:val="bullet"/>
      <w:lvlText w:val="•"/>
      <w:lvlJc w:val="left"/>
      <w:pPr>
        <w:ind w:left="698" w:hanging="140"/>
      </w:pPr>
      <w:rPr>
        <w:rFonts w:hint="default"/>
      </w:rPr>
    </w:lvl>
    <w:lvl w:ilvl="2" w:tplc="ED1C01DE">
      <w:numFmt w:val="bullet"/>
      <w:lvlText w:val="•"/>
      <w:lvlJc w:val="left"/>
      <w:pPr>
        <w:ind w:left="1297" w:hanging="140"/>
      </w:pPr>
      <w:rPr>
        <w:rFonts w:hint="default"/>
      </w:rPr>
    </w:lvl>
    <w:lvl w:ilvl="3" w:tplc="FD2C34C6">
      <w:numFmt w:val="bullet"/>
      <w:lvlText w:val="•"/>
      <w:lvlJc w:val="left"/>
      <w:pPr>
        <w:ind w:left="1895" w:hanging="140"/>
      </w:pPr>
      <w:rPr>
        <w:rFonts w:hint="default"/>
      </w:rPr>
    </w:lvl>
    <w:lvl w:ilvl="4" w:tplc="EDC0A0FC">
      <w:numFmt w:val="bullet"/>
      <w:lvlText w:val="•"/>
      <w:lvlJc w:val="left"/>
      <w:pPr>
        <w:ind w:left="2494" w:hanging="140"/>
      </w:pPr>
      <w:rPr>
        <w:rFonts w:hint="default"/>
      </w:rPr>
    </w:lvl>
    <w:lvl w:ilvl="5" w:tplc="7990F170">
      <w:numFmt w:val="bullet"/>
      <w:lvlText w:val="•"/>
      <w:lvlJc w:val="left"/>
      <w:pPr>
        <w:ind w:left="3093" w:hanging="140"/>
      </w:pPr>
      <w:rPr>
        <w:rFonts w:hint="default"/>
      </w:rPr>
    </w:lvl>
    <w:lvl w:ilvl="6" w:tplc="20D874C2">
      <w:numFmt w:val="bullet"/>
      <w:lvlText w:val="•"/>
      <w:lvlJc w:val="left"/>
      <w:pPr>
        <w:ind w:left="3691" w:hanging="140"/>
      </w:pPr>
      <w:rPr>
        <w:rFonts w:hint="default"/>
      </w:rPr>
    </w:lvl>
    <w:lvl w:ilvl="7" w:tplc="C524A662">
      <w:numFmt w:val="bullet"/>
      <w:lvlText w:val="•"/>
      <w:lvlJc w:val="left"/>
      <w:pPr>
        <w:ind w:left="4290" w:hanging="140"/>
      </w:pPr>
      <w:rPr>
        <w:rFonts w:hint="default"/>
      </w:rPr>
    </w:lvl>
    <w:lvl w:ilvl="8" w:tplc="9BB851CE">
      <w:numFmt w:val="bullet"/>
      <w:lvlText w:val="•"/>
      <w:lvlJc w:val="left"/>
      <w:pPr>
        <w:ind w:left="4888" w:hanging="140"/>
      </w:pPr>
      <w:rPr>
        <w:rFonts w:hint="default"/>
      </w:rPr>
    </w:lvl>
  </w:abstractNum>
  <w:abstractNum w:abstractNumId="3" w15:restartNumberingAfterBreak="0">
    <w:nsid w:val="2AAE191C"/>
    <w:multiLevelType w:val="hybridMultilevel"/>
    <w:tmpl w:val="F534945C"/>
    <w:lvl w:ilvl="0" w:tplc="F41C9BEC">
      <w:numFmt w:val="bullet"/>
      <w:lvlText w:val="•"/>
      <w:lvlJc w:val="left"/>
      <w:pPr>
        <w:ind w:left="103" w:hanging="140"/>
      </w:pPr>
      <w:rPr>
        <w:rFonts w:ascii="Arial" w:eastAsia="Arial" w:hAnsi="Arial" w:cs="Arial" w:hint="default"/>
        <w:w w:val="100"/>
        <w:sz w:val="22"/>
        <w:szCs w:val="22"/>
      </w:rPr>
    </w:lvl>
    <w:lvl w:ilvl="1" w:tplc="4F805E08">
      <w:numFmt w:val="bullet"/>
      <w:lvlText w:val="•"/>
      <w:lvlJc w:val="left"/>
      <w:pPr>
        <w:ind w:left="698" w:hanging="140"/>
      </w:pPr>
      <w:rPr>
        <w:rFonts w:hint="default"/>
      </w:rPr>
    </w:lvl>
    <w:lvl w:ilvl="2" w:tplc="C19AED70">
      <w:numFmt w:val="bullet"/>
      <w:lvlText w:val="•"/>
      <w:lvlJc w:val="left"/>
      <w:pPr>
        <w:ind w:left="1297" w:hanging="140"/>
      </w:pPr>
      <w:rPr>
        <w:rFonts w:hint="default"/>
      </w:rPr>
    </w:lvl>
    <w:lvl w:ilvl="3" w:tplc="7B0E329C">
      <w:numFmt w:val="bullet"/>
      <w:lvlText w:val="•"/>
      <w:lvlJc w:val="left"/>
      <w:pPr>
        <w:ind w:left="1895" w:hanging="140"/>
      </w:pPr>
      <w:rPr>
        <w:rFonts w:hint="default"/>
      </w:rPr>
    </w:lvl>
    <w:lvl w:ilvl="4" w:tplc="08B08324">
      <w:numFmt w:val="bullet"/>
      <w:lvlText w:val="•"/>
      <w:lvlJc w:val="left"/>
      <w:pPr>
        <w:ind w:left="2494" w:hanging="140"/>
      </w:pPr>
      <w:rPr>
        <w:rFonts w:hint="default"/>
      </w:rPr>
    </w:lvl>
    <w:lvl w:ilvl="5" w:tplc="72525112">
      <w:numFmt w:val="bullet"/>
      <w:lvlText w:val="•"/>
      <w:lvlJc w:val="left"/>
      <w:pPr>
        <w:ind w:left="3093" w:hanging="140"/>
      </w:pPr>
      <w:rPr>
        <w:rFonts w:hint="default"/>
      </w:rPr>
    </w:lvl>
    <w:lvl w:ilvl="6" w:tplc="8ECEFFD6">
      <w:numFmt w:val="bullet"/>
      <w:lvlText w:val="•"/>
      <w:lvlJc w:val="left"/>
      <w:pPr>
        <w:ind w:left="3691" w:hanging="140"/>
      </w:pPr>
      <w:rPr>
        <w:rFonts w:hint="default"/>
      </w:rPr>
    </w:lvl>
    <w:lvl w:ilvl="7" w:tplc="487402AC">
      <w:numFmt w:val="bullet"/>
      <w:lvlText w:val="•"/>
      <w:lvlJc w:val="left"/>
      <w:pPr>
        <w:ind w:left="4290" w:hanging="140"/>
      </w:pPr>
      <w:rPr>
        <w:rFonts w:hint="default"/>
      </w:rPr>
    </w:lvl>
    <w:lvl w:ilvl="8" w:tplc="E5F68A32">
      <w:numFmt w:val="bullet"/>
      <w:lvlText w:val="•"/>
      <w:lvlJc w:val="left"/>
      <w:pPr>
        <w:ind w:left="4888" w:hanging="140"/>
      </w:pPr>
      <w:rPr>
        <w:rFonts w:hint="default"/>
      </w:rPr>
    </w:lvl>
  </w:abstractNum>
  <w:abstractNum w:abstractNumId="4" w15:restartNumberingAfterBreak="0">
    <w:nsid w:val="399F53BA"/>
    <w:multiLevelType w:val="hybridMultilevel"/>
    <w:tmpl w:val="A176A016"/>
    <w:lvl w:ilvl="0" w:tplc="FF109F64">
      <w:numFmt w:val="bullet"/>
      <w:lvlText w:val="•"/>
      <w:lvlJc w:val="left"/>
      <w:pPr>
        <w:ind w:left="103" w:hanging="140"/>
      </w:pPr>
      <w:rPr>
        <w:rFonts w:ascii="Arial" w:eastAsia="Arial" w:hAnsi="Arial" w:cs="Arial" w:hint="default"/>
        <w:w w:val="100"/>
        <w:sz w:val="22"/>
        <w:szCs w:val="22"/>
      </w:rPr>
    </w:lvl>
    <w:lvl w:ilvl="1" w:tplc="5CDCDAD6">
      <w:numFmt w:val="bullet"/>
      <w:lvlText w:val="•"/>
      <w:lvlJc w:val="left"/>
      <w:pPr>
        <w:ind w:left="698" w:hanging="140"/>
      </w:pPr>
      <w:rPr>
        <w:rFonts w:hint="default"/>
      </w:rPr>
    </w:lvl>
    <w:lvl w:ilvl="2" w:tplc="FC782C56">
      <w:numFmt w:val="bullet"/>
      <w:lvlText w:val="•"/>
      <w:lvlJc w:val="left"/>
      <w:pPr>
        <w:ind w:left="1297" w:hanging="140"/>
      </w:pPr>
      <w:rPr>
        <w:rFonts w:hint="default"/>
      </w:rPr>
    </w:lvl>
    <w:lvl w:ilvl="3" w:tplc="272E8C18">
      <w:numFmt w:val="bullet"/>
      <w:lvlText w:val="•"/>
      <w:lvlJc w:val="left"/>
      <w:pPr>
        <w:ind w:left="1895" w:hanging="140"/>
      </w:pPr>
      <w:rPr>
        <w:rFonts w:hint="default"/>
      </w:rPr>
    </w:lvl>
    <w:lvl w:ilvl="4" w:tplc="113211AC">
      <w:numFmt w:val="bullet"/>
      <w:lvlText w:val="•"/>
      <w:lvlJc w:val="left"/>
      <w:pPr>
        <w:ind w:left="2494" w:hanging="140"/>
      </w:pPr>
      <w:rPr>
        <w:rFonts w:hint="default"/>
      </w:rPr>
    </w:lvl>
    <w:lvl w:ilvl="5" w:tplc="562E7CB0">
      <w:numFmt w:val="bullet"/>
      <w:lvlText w:val="•"/>
      <w:lvlJc w:val="left"/>
      <w:pPr>
        <w:ind w:left="3093" w:hanging="140"/>
      </w:pPr>
      <w:rPr>
        <w:rFonts w:hint="default"/>
      </w:rPr>
    </w:lvl>
    <w:lvl w:ilvl="6" w:tplc="F47617E8">
      <w:numFmt w:val="bullet"/>
      <w:lvlText w:val="•"/>
      <w:lvlJc w:val="left"/>
      <w:pPr>
        <w:ind w:left="3691" w:hanging="140"/>
      </w:pPr>
      <w:rPr>
        <w:rFonts w:hint="default"/>
      </w:rPr>
    </w:lvl>
    <w:lvl w:ilvl="7" w:tplc="60A403CE">
      <w:numFmt w:val="bullet"/>
      <w:lvlText w:val="•"/>
      <w:lvlJc w:val="left"/>
      <w:pPr>
        <w:ind w:left="4290" w:hanging="140"/>
      </w:pPr>
      <w:rPr>
        <w:rFonts w:hint="default"/>
      </w:rPr>
    </w:lvl>
    <w:lvl w:ilvl="8" w:tplc="72FCB4C8">
      <w:numFmt w:val="bullet"/>
      <w:lvlText w:val="•"/>
      <w:lvlJc w:val="left"/>
      <w:pPr>
        <w:ind w:left="4888" w:hanging="140"/>
      </w:pPr>
      <w:rPr>
        <w:rFonts w:hint="default"/>
      </w:rPr>
    </w:lvl>
  </w:abstractNum>
  <w:abstractNum w:abstractNumId="5" w15:restartNumberingAfterBreak="0">
    <w:nsid w:val="3B8E68CC"/>
    <w:multiLevelType w:val="hybridMultilevel"/>
    <w:tmpl w:val="5F0CE06C"/>
    <w:lvl w:ilvl="0" w:tplc="22F80FF8">
      <w:numFmt w:val="bullet"/>
      <w:lvlText w:val="•"/>
      <w:lvlJc w:val="left"/>
      <w:pPr>
        <w:ind w:left="103" w:hanging="140"/>
      </w:pPr>
      <w:rPr>
        <w:rFonts w:ascii="Arial" w:eastAsia="Arial" w:hAnsi="Arial" w:cs="Arial" w:hint="default"/>
        <w:w w:val="100"/>
        <w:sz w:val="22"/>
        <w:szCs w:val="22"/>
      </w:rPr>
    </w:lvl>
    <w:lvl w:ilvl="1" w:tplc="DD24658E">
      <w:numFmt w:val="bullet"/>
      <w:lvlText w:val="•"/>
      <w:lvlJc w:val="left"/>
      <w:pPr>
        <w:ind w:left="698" w:hanging="140"/>
      </w:pPr>
      <w:rPr>
        <w:rFonts w:hint="default"/>
      </w:rPr>
    </w:lvl>
    <w:lvl w:ilvl="2" w:tplc="85CA132A">
      <w:numFmt w:val="bullet"/>
      <w:lvlText w:val="•"/>
      <w:lvlJc w:val="left"/>
      <w:pPr>
        <w:ind w:left="1297" w:hanging="140"/>
      </w:pPr>
      <w:rPr>
        <w:rFonts w:hint="default"/>
      </w:rPr>
    </w:lvl>
    <w:lvl w:ilvl="3" w:tplc="73F2990C">
      <w:numFmt w:val="bullet"/>
      <w:lvlText w:val="•"/>
      <w:lvlJc w:val="left"/>
      <w:pPr>
        <w:ind w:left="1895" w:hanging="140"/>
      </w:pPr>
      <w:rPr>
        <w:rFonts w:hint="default"/>
      </w:rPr>
    </w:lvl>
    <w:lvl w:ilvl="4" w:tplc="E2C064C8">
      <w:numFmt w:val="bullet"/>
      <w:lvlText w:val="•"/>
      <w:lvlJc w:val="left"/>
      <w:pPr>
        <w:ind w:left="2494" w:hanging="140"/>
      </w:pPr>
      <w:rPr>
        <w:rFonts w:hint="default"/>
      </w:rPr>
    </w:lvl>
    <w:lvl w:ilvl="5" w:tplc="DC8A2F2A">
      <w:numFmt w:val="bullet"/>
      <w:lvlText w:val="•"/>
      <w:lvlJc w:val="left"/>
      <w:pPr>
        <w:ind w:left="3093" w:hanging="140"/>
      </w:pPr>
      <w:rPr>
        <w:rFonts w:hint="default"/>
      </w:rPr>
    </w:lvl>
    <w:lvl w:ilvl="6" w:tplc="D4BA9DB8">
      <w:numFmt w:val="bullet"/>
      <w:lvlText w:val="•"/>
      <w:lvlJc w:val="left"/>
      <w:pPr>
        <w:ind w:left="3691" w:hanging="140"/>
      </w:pPr>
      <w:rPr>
        <w:rFonts w:hint="default"/>
      </w:rPr>
    </w:lvl>
    <w:lvl w:ilvl="7" w:tplc="2B78F34C">
      <w:numFmt w:val="bullet"/>
      <w:lvlText w:val="•"/>
      <w:lvlJc w:val="left"/>
      <w:pPr>
        <w:ind w:left="4290" w:hanging="140"/>
      </w:pPr>
      <w:rPr>
        <w:rFonts w:hint="default"/>
      </w:rPr>
    </w:lvl>
    <w:lvl w:ilvl="8" w:tplc="4C6C5824">
      <w:numFmt w:val="bullet"/>
      <w:lvlText w:val="•"/>
      <w:lvlJc w:val="left"/>
      <w:pPr>
        <w:ind w:left="4888" w:hanging="140"/>
      </w:pPr>
      <w:rPr>
        <w:rFonts w:hint="default"/>
      </w:rPr>
    </w:lvl>
  </w:abstractNum>
  <w:abstractNum w:abstractNumId="6" w15:restartNumberingAfterBreak="0">
    <w:nsid w:val="55794CC4"/>
    <w:multiLevelType w:val="hybridMultilevel"/>
    <w:tmpl w:val="5D32E51A"/>
    <w:lvl w:ilvl="0" w:tplc="BF8C0C90">
      <w:numFmt w:val="bullet"/>
      <w:lvlText w:val="•"/>
      <w:lvlJc w:val="left"/>
      <w:pPr>
        <w:ind w:left="103" w:hanging="140"/>
      </w:pPr>
      <w:rPr>
        <w:rFonts w:ascii="Arial" w:eastAsia="Arial" w:hAnsi="Arial" w:cs="Arial" w:hint="default"/>
        <w:w w:val="100"/>
        <w:sz w:val="22"/>
        <w:szCs w:val="22"/>
      </w:rPr>
    </w:lvl>
    <w:lvl w:ilvl="1" w:tplc="5644E5C0">
      <w:numFmt w:val="bullet"/>
      <w:lvlText w:val="•"/>
      <w:lvlJc w:val="left"/>
      <w:pPr>
        <w:ind w:left="698" w:hanging="140"/>
      </w:pPr>
      <w:rPr>
        <w:rFonts w:hint="default"/>
      </w:rPr>
    </w:lvl>
    <w:lvl w:ilvl="2" w:tplc="A42EF9F0">
      <w:numFmt w:val="bullet"/>
      <w:lvlText w:val="•"/>
      <w:lvlJc w:val="left"/>
      <w:pPr>
        <w:ind w:left="1297" w:hanging="140"/>
      </w:pPr>
      <w:rPr>
        <w:rFonts w:hint="default"/>
      </w:rPr>
    </w:lvl>
    <w:lvl w:ilvl="3" w:tplc="378698FE">
      <w:numFmt w:val="bullet"/>
      <w:lvlText w:val="•"/>
      <w:lvlJc w:val="left"/>
      <w:pPr>
        <w:ind w:left="1895" w:hanging="140"/>
      </w:pPr>
      <w:rPr>
        <w:rFonts w:hint="default"/>
      </w:rPr>
    </w:lvl>
    <w:lvl w:ilvl="4" w:tplc="EA148CD0">
      <w:numFmt w:val="bullet"/>
      <w:lvlText w:val="•"/>
      <w:lvlJc w:val="left"/>
      <w:pPr>
        <w:ind w:left="2494" w:hanging="140"/>
      </w:pPr>
      <w:rPr>
        <w:rFonts w:hint="default"/>
      </w:rPr>
    </w:lvl>
    <w:lvl w:ilvl="5" w:tplc="9D1CE4BE">
      <w:numFmt w:val="bullet"/>
      <w:lvlText w:val="•"/>
      <w:lvlJc w:val="left"/>
      <w:pPr>
        <w:ind w:left="3093" w:hanging="140"/>
      </w:pPr>
      <w:rPr>
        <w:rFonts w:hint="default"/>
      </w:rPr>
    </w:lvl>
    <w:lvl w:ilvl="6" w:tplc="E55A5C0A">
      <w:numFmt w:val="bullet"/>
      <w:lvlText w:val="•"/>
      <w:lvlJc w:val="left"/>
      <w:pPr>
        <w:ind w:left="3691" w:hanging="140"/>
      </w:pPr>
      <w:rPr>
        <w:rFonts w:hint="default"/>
      </w:rPr>
    </w:lvl>
    <w:lvl w:ilvl="7" w:tplc="45B82768">
      <w:numFmt w:val="bullet"/>
      <w:lvlText w:val="•"/>
      <w:lvlJc w:val="left"/>
      <w:pPr>
        <w:ind w:left="4290" w:hanging="140"/>
      </w:pPr>
      <w:rPr>
        <w:rFonts w:hint="default"/>
      </w:rPr>
    </w:lvl>
    <w:lvl w:ilvl="8" w:tplc="185270D0">
      <w:numFmt w:val="bullet"/>
      <w:lvlText w:val="•"/>
      <w:lvlJc w:val="left"/>
      <w:pPr>
        <w:ind w:left="4888" w:hanging="140"/>
      </w:pPr>
      <w:rPr>
        <w:rFonts w:hint="default"/>
      </w:rPr>
    </w:lvl>
  </w:abstractNum>
  <w:abstractNum w:abstractNumId="7" w15:restartNumberingAfterBreak="0">
    <w:nsid w:val="6974625F"/>
    <w:multiLevelType w:val="hybridMultilevel"/>
    <w:tmpl w:val="3F647046"/>
    <w:lvl w:ilvl="0" w:tplc="AB9AE52A">
      <w:numFmt w:val="bullet"/>
      <w:lvlText w:val="•"/>
      <w:lvlJc w:val="left"/>
      <w:pPr>
        <w:ind w:left="242" w:hanging="140"/>
      </w:pPr>
      <w:rPr>
        <w:rFonts w:ascii="Arial" w:eastAsia="Arial" w:hAnsi="Arial" w:cs="Arial" w:hint="default"/>
        <w:w w:val="100"/>
        <w:sz w:val="22"/>
        <w:szCs w:val="22"/>
      </w:rPr>
    </w:lvl>
    <w:lvl w:ilvl="1" w:tplc="30164A14">
      <w:numFmt w:val="bullet"/>
      <w:lvlText w:val="•"/>
      <w:lvlJc w:val="left"/>
      <w:pPr>
        <w:ind w:left="824" w:hanging="140"/>
      </w:pPr>
      <w:rPr>
        <w:rFonts w:hint="default"/>
      </w:rPr>
    </w:lvl>
    <w:lvl w:ilvl="2" w:tplc="6924EF48">
      <w:numFmt w:val="bullet"/>
      <w:lvlText w:val="•"/>
      <w:lvlJc w:val="left"/>
      <w:pPr>
        <w:ind w:left="1409" w:hanging="140"/>
      </w:pPr>
      <w:rPr>
        <w:rFonts w:hint="default"/>
      </w:rPr>
    </w:lvl>
    <w:lvl w:ilvl="3" w:tplc="2E3033E8">
      <w:numFmt w:val="bullet"/>
      <w:lvlText w:val="•"/>
      <w:lvlJc w:val="left"/>
      <w:pPr>
        <w:ind w:left="1993" w:hanging="140"/>
      </w:pPr>
      <w:rPr>
        <w:rFonts w:hint="default"/>
      </w:rPr>
    </w:lvl>
    <w:lvl w:ilvl="4" w:tplc="B156DA24">
      <w:numFmt w:val="bullet"/>
      <w:lvlText w:val="•"/>
      <w:lvlJc w:val="left"/>
      <w:pPr>
        <w:ind w:left="2578" w:hanging="140"/>
      </w:pPr>
      <w:rPr>
        <w:rFonts w:hint="default"/>
      </w:rPr>
    </w:lvl>
    <w:lvl w:ilvl="5" w:tplc="17E0474C">
      <w:numFmt w:val="bullet"/>
      <w:lvlText w:val="•"/>
      <w:lvlJc w:val="left"/>
      <w:pPr>
        <w:ind w:left="3163" w:hanging="140"/>
      </w:pPr>
      <w:rPr>
        <w:rFonts w:hint="default"/>
      </w:rPr>
    </w:lvl>
    <w:lvl w:ilvl="6" w:tplc="84CC1E08">
      <w:numFmt w:val="bullet"/>
      <w:lvlText w:val="•"/>
      <w:lvlJc w:val="left"/>
      <w:pPr>
        <w:ind w:left="3747" w:hanging="140"/>
      </w:pPr>
      <w:rPr>
        <w:rFonts w:hint="default"/>
      </w:rPr>
    </w:lvl>
    <w:lvl w:ilvl="7" w:tplc="6BBEB6B6">
      <w:numFmt w:val="bullet"/>
      <w:lvlText w:val="•"/>
      <w:lvlJc w:val="left"/>
      <w:pPr>
        <w:ind w:left="4332" w:hanging="140"/>
      </w:pPr>
      <w:rPr>
        <w:rFonts w:hint="default"/>
      </w:rPr>
    </w:lvl>
    <w:lvl w:ilvl="8" w:tplc="DC80A326">
      <w:numFmt w:val="bullet"/>
      <w:lvlText w:val="•"/>
      <w:lvlJc w:val="left"/>
      <w:pPr>
        <w:ind w:left="4916" w:hanging="140"/>
      </w:pPr>
      <w:rPr>
        <w:rFonts w:hint="default"/>
      </w:rPr>
    </w:lvl>
  </w:abstractNum>
  <w:abstractNum w:abstractNumId="8" w15:restartNumberingAfterBreak="0">
    <w:nsid w:val="6AB039F7"/>
    <w:multiLevelType w:val="hybridMultilevel"/>
    <w:tmpl w:val="FEB63E26"/>
    <w:lvl w:ilvl="0" w:tplc="A54E4314">
      <w:numFmt w:val="bullet"/>
      <w:lvlText w:val="•"/>
      <w:lvlJc w:val="left"/>
      <w:pPr>
        <w:ind w:left="103" w:hanging="140"/>
      </w:pPr>
      <w:rPr>
        <w:rFonts w:ascii="Arial" w:eastAsia="Arial" w:hAnsi="Arial" w:cs="Arial" w:hint="default"/>
        <w:w w:val="100"/>
        <w:sz w:val="22"/>
        <w:szCs w:val="22"/>
      </w:rPr>
    </w:lvl>
    <w:lvl w:ilvl="1" w:tplc="E53E22C8">
      <w:numFmt w:val="bullet"/>
      <w:lvlText w:val="•"/>
      <w:lvlJc w:val="left"/>
      <w:pPr>
        <w:ind w:left="698" w:hanging="140"/>
      </w:pPr>
      <w:rPr>
        <w:rFonts w:hint="default"/>
      </w:rPr>
    </w:lvl>
    <w:lvl w:ilvl="2" w:tplc="CD62B53A">
      <w:numFmt w:val="bullet"/>
      <w:lvlText w:val="•"/>
      <w:lvlJc w:val="left"/>
      <w:pPr>
        <w:ind w:left="1297" w:hanging="140"/>
      </w:pPr>
      <w:rPr>
        <w:rFonts w:hint="default"/>
      </w:rPr>
    </w:lvl>
    <w:lvl w:ilvl="3" w:tplc="F6B06CBE">
      <w:numFmt w:val="bullet"/>
      <w:lvlText w:val="•"/>
      <w:lvlJc w:val="left"/>
      <w:pPr>
        <w:ind w:left="1895" w:hanging="140"/>
      </w:pPr>
      <w:rPr>
        <w:rFonts w:hint="default"/>
      </w:rPr>
    </w:lvl>
    <w:lvl w:ilvl="4" w:tplc="2FC273D6">
      <w:numFmt w:val="bullet"/>
      <w:lvlText w:val="•"/>
      <w:lvlJc w:val="left"/>
      <w:pPr>
        <w:ind w:left="2494" w:hanging="140"/>
      </w:pPr>
      <w:rPr>
        <w:rFonts w:hint="default"/>
      </w:rPr>
    </w:lvl>
    <w:lvl w:ilvl="5" w:tplc="6AC46088">
      <w:numFmt w:val="bullet"/>
      <w:lvlText w:val="•"/>
      <w:lvlJc w:val="left"/>
      <w:pPr>
        <w:ind w:left="3093" w:hanging="140"/>
      </w:pPr>
      <w:rPr>
        <w:rFonts w:hint="default"/>
      </w:rPr>
    </w:lvl>
    <w:lvl w:ilvl="6" w:tplc="A9BACF5C">
      <w:numFmt w:val="bullet"/>
      <w:lvlText w:val="•"/>
      <w:lvlJc w:val="left"/>
      <w:pPr>
        <w:ind w:left="3691" w:hanging="140"/>
      </w:pPr>
      <w:rPr>
        <w:rFonts w:hint="default"/>
      </w:rPr>
    </w:lvl>
    <w:lvl w:ilvl="7" w:tplc="A6581B1C">
      <w:numFmt w:val="bullet"/>
      <w:lvlText w:val="•"/>
      <w:lvlJc w:val="left"/>
      <w:pPr>
        <w:ind w:left="4290" w:hanging="140"/>
      </w:pPr>
      <w:rPr>
        <w:rFonts w:hint="default"/>
      </w:rPr>
    </w:lvl>
    <w:lvl w:ilvl="8" w:tplc="6A3C1120">
      <w:numFmt w:val="bullet"/>
      <w:lvlText w:val="•"/>
      <w:lvlJc w:val="left"/>
      <w:pPr>
        <w:ind w:left="4888" w:hanging="140"/>
      </w:pPr>
      <w:rPr>
        <w:rFonts w:hint="default"/>
      </w:rPr>
    </w:lvl>
  </w:abstractNum>
  <w:abstractNum w:abstractNumId="9" w15:restartNumberingAfterBreak="0">
    <w:nsid w:val="78DC60A4"/>
    <w:multiLevelType w:val="hybridMultilevel"/>
    <w:tmpl w:val="5D2CF51C"/>
    <w:lvl w:ilvl="0" w:tplc="BFF6BE20">
      <w:numFmt w:val="bullet"/>
      <w:lvlText w:val="•"/>
      <w:lvlJc w:val="left"/>
      <w:pPr>
        <w:ind w:left="103" w:hanging="140"/>
      </w:pPr>
      <w:rPr>
        <w:rFonts w:ascii="Arial" w:eastAsia="Arial" w:hAnsi="Arial" w:cs="Arial" w:hint="default"/>
        <w:w w:val="100"/>
        <w:sz w:val="22"/>
        <w:szCs w:val="22"/>
      </w:rPr>
    </w:lvl>
    <w:lvl w:ilvl="1" w:tplc="5CA8254E">
      <w:numFmt w:val="bullet"/>
      <w:lvlText w:val="•"/>
      <w:lvlJc w:val="left"/>
      <w:pPr>
        <w:ind w:left="698" w:hanging="140"/>
      </w:pPr>
      <w:rPr>
        <w:rFonts w:hint="default"/>
      </w:rPr>
    </w:lvl>
    <w:lvl w:ilvl="2" w:tplc="6AF21E34">
      <w:numFmt w:val="bullet"/>
      <w:lvlText w:val="•"/>
      <w:lvlJc w:val="left"/>
      <w:pPr>
        <w:ind w:left="1297" w:hanging="140"/>
      </w:pPr>
      <w:rPr>
        <w:rFonts w:hint="default"/>
      </w:rPr>
    </w:lvl>
    <w:lvl w:ilvl="3" w:tplc="1982DB1C">
      <w:numFmt w:val="bullet"/>
      <w:lvlText w:val="•"/>
      <w:lvlJc w:val="left"/>
      <w:pPr>
        <w:ind w:left="1895" w:hanging="140"/>
      </w:pPr>
      <w:rPr>
        <w:rFonts w:hint="default"/>
      </w:rPr>
    </w:lvl>
    <w:lvl w:ilvl="4" w:tplc="55FC1AAE">
      <w:numFmt w:val="bullet"/>
      <w:lvlText w:val="•"/>
      <w:lvlJc w:val="left"/>
      <w:pPr>
        <w:ind w:left="2494" w:hanging="140"/>
      </w:pPr>
      <w:rPr>
        <w:rFonts w:hint="default"/>
      </w:rPr>
    </w:lvl>
    <w:lvl w:ilvl="5" w:tplc="0C626A7A">
      <w:numFmt w:val="bullet"/>
      <w:lvlText w:val="•"/>
      <w:lvlJc w:val="left"/>
      <w:pPr>
        <w:ind w:left="3093" w:hanging="140"/>
      </w:pPr>
      <w:rPr>
        <w:rFonts w:hint="default"/>
      </w:rPr>
    </w:lvl>
    <w:lvl w:ilvl="6" w:tplc="339C3052">
      <w:numFmt w:val="bullet"/>
      <w:lvlText w:val="•"/>
      <w:lvlJc w:val="left"/>
      <w:pPr>
        <w:ind w:left="3691" w:hanging="140"/>
      </w:pPr>
      <w:rPr>
        <w:rFonts w:hint="default"/>
      </w:rPr>
    </w:lvl>
    <w:lvl w:ilvl="7" w:tplc="310AD9C0">
      <w:numFmt w:val="bullet"/>
      <w:lvlText w:val="•"/>
      <w:lvlJc w:val="left"/>
      <w:pPr>
        <w:ind w:left="4290" w:hanging="140"/>
      </w:pPr>
      <w:rPr>
        <w:rFonts w:hint="default"/>
      </w:rPr>
    </w:lvl>
    <w:lvl w:ilvl="8" w:tplc="53AEAC72">
      <w:numFmt w:val="bullet"/>
      <w:lvlText w:val="•"/>
      <w:lvlJc w:val="left"/>
      <w:pPr>
        <w:ind w:left="4888" w:hanging="1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CF7"/>
    <w:rsid w:val="00055868"/>
    <w:rsid w:val="000A711A"/>
    <w:rsid w:val="00103E95"/>
    <w:rsid w:val="001536F5"/>
    <w:rsid w:val="00172BAE"/>
    <w:rsid w:val="002B56ED"/>
    <w:rsid w:val="00534E59"/>
    <w:rsid w:val="0064044C"/>
    <w:rsid w:val="00642CF7"/>
    <w:rsid w:val="00662D75"/>
    <w:rsid w:val="00680EFC"/>
    <w:rsid w:val="006938C2"/>
    <w:rsid w:val="007B2C07"/>
    <w:rsid w:val="007B4B83"/>
    <w:rsid w:val="009D3A76"/>
    <w:rsid w:val="00AB69A5"/>
    <w:rsid w:val="00B22254"/>
    <w:rsid w:val="00C01AC1"/>
    <w:rsid w:val="00C94A16"/>
    <w:rsid w:val="00D75CEC"/>
    <w:rsid w:val="00DA0FB1"/>
    <w:rsid w:val="00E21439"/>
    <w:rsid w:val="00F6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8AE91851-C8E0-48C3-A9EE-488AB38F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2"/>
    </w:pPr>
  </w:style>
  <w:style w:type="paragraph" w:styleId="Header">
    <w:name w:val="header"/>
    <w:basedOn w:val="Normal"/>
    <w:link w:val="HeaderChar"/>
    <w:uiPriority w:val="99"/>
    <w:unhideWhenUsed/>
    <w:rsid w:val="000558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8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558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868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68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Kathy Hale</cp:lastModifiedBy>
  <cp:revision>2</cp:revision>
  <cp:lastPrinted>2023-02-01T14:03:00Z</cp:lastPrinted>
  <dcterms:created xsi:type="dcterms:W3CDTF">2023-04-28T12:52:00Z</dcterms:created>
  <dcterms:modified xsi:type="dcterms:W3CDTF">2023-04-28T12:52:00Z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2017-05-04T00:00:00Z</vt:filetime>
  </property>
</Properties>
</file>